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x2ayx6r6krp" w:id="0"/>
      <w:bookmarkEnd w:id="0"/>
      <w:r w:rsidDel="00000000" w:rsidR="00000000" w:rsidRPr="00000000">
        <w:rPr>
          <w:rtl w:val="0"/>
        </w:rPr>
        <w:t xml:space="preserve">Assertion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Talán úgy a legegyszerűbb megfogalmazni, hogy miről is szól az assert, hogy olyan komment, ami “válaszol” a feltevéseinkre, állításainkra.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Az assert után tehát megfogalmazzuk azt, hogy mit várunk el a programnak azon a pontján, a “:” után pedig azt az üzenetet íratjuk ki, ami az állítás helytelensége/tagadása esetén hasznos lehet számunkra.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következő feladatokat oldjátok meg páros munkában!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Lehetőség szerint dolgozzatok azzal, akivel múlt órán is.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joj5iiuy5o2" w:id="1"/>
      <w:bookmarkEnd w:id="1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egész számokból álló 10 elemű tömböt (lehet megadva) rendezzünk növekvő sorrendbe! (az alapkód mellékelve: </w:t>
      </w:r>
      <w:r w:rsidDel="00000000" w:rsidR="00000000" w:rsidRPr="00000000">
        <w:rPr>
          <w:i w:val="1"/>
          <w:color w:val="38761d"/>
          <w:rtl w:val="0"/>
        </w:rPr>
        <w:t xml:space="preserve">rendezes.docx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Előfeltétel ellenőrzése: a tömb (x) nem null értékű (assert x != null : "null passed to x";)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Utófeltétel ellenőrzése: rendezett a tömb (assert isSorted(x): "array not sorted";) (A rendezés kódját megkapjátok (mellékelve), csak az ellenőrzéseket és az </w:t>
      </w:r>
      <w:r w:rsidDel="00000000" w:rsidR="00000000" w:rsidRPr="00000000">
        <w:rPr>
          <w:i w:val="1"/>
          <w:color w:val="38761d"/>
          <w:rtl w:val="0"/>
        </w:rPr>
        <w:t xml:space="preserve">isSorted(x)</w:t>
      </w:r>
      <w:r w:rsidDel="00000000" w:rsidR="00000000" w:rsidRPr="00000000">
        <w:rPr>
          <w:rtl w:val="0"/>
        </w:rPr>
        <w:t xml:space="preserve"> metódust (függvényt, logikai típusú visszatérési értékkel) kell </w:t>
      </w:r>
      <w:r w:rsidDel="00000000" w:rsidR="00000000" w:rsidRPr="00000000">
        <w:rPr>
          <w:i w:val="1"/>
          <w:color w:val="990000"/>
          <w:rtl w:val="0"/>
        </w:rPr>
        <w:t xml:space="preserve">nektek megírni</w:t>
      </w:r>
      <w:r w:rsidDel="00000000" w:rsidR="00000000" w:rsidRPr="00000000">
        <w:rPr>
          <w:rtl w:val="0"/>
        </w:rPr>
        <w:t xml:space="preserve">, illetve elhelyezni.)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múlt órán tanult debuggolás segítségével próbáljátok megérteni a rendezési algoritmust, és beszéljétek meg, hogy a kérdésként megírt kommentek helyére mit tennétek válaszként.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kommentek helyett használhattok assert-eket is (a rendezési algoritmuson belül is tehát), hogy ellenőrizzétek azt, hogy helyesen gondolkodtok-e.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Írjátok meg jól az eldöntés tételét, kiindulva az alábbi rossz változatból! (használjatok segítségül asserteket és/vagy debuggolást is!)</w:t>
        <w:br w:type="textWrapping"/>
      </w:r>
      <w:r w:rsidDel="00000000" w:rsidR="00000000" w:rsidRPr="00000000">
        <w:rPr/>
        <w:drawing>
          <wp:inline distB="114300" distT="114300" distL="114300" distR="114300">
            <wp:extent cx="4110038" cy="2724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72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 jelenthet az utolsó sor? (nézzétek meg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itt</w:t>
        </w:r>
      </w:hyperlink>
      <w:r w:rsidDel="00000000" w:rsidR="00000000" w:rsidRPr="00000000">
        <w:rPr>
          <w:rtl w:val="0"/>
        </w:rPr>
        <w:t xml:space="preserve">!)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Bizonyítsátok be assertek és az alábbi specifikáció segítségével, hogy az</w:t>
      </w:r>
      <w:r w:rsidDel="00000000" w:rsidR="00000000" w:rsidRPr="00000000">
        <w:rPr>
          <w:rFonts w:ascii="Gungsuh" w:cs="Gungsuh" w:eastAsia="Gungsuh" w:hAnsi="Gungsuh"/>
          <w:color w:val="274e13"/>
          <w:rtl w:val="0"/>
        </w:rPr>
        <w:t xml:space="preserve"> </w:t>
        <w:br w:type="textWrapping"/>
        <w:t xml:space="preserve">r == a ∗ b</w:t>
      </w:r>
      <w:r w:rsidDel="00000000" w:rsidR="00000000" w:rsidRPr="00000000">
        <w:rPr>
          <w:rtl w:val="0"/>
        </w:rPr>
        <w:t xml:space="preserve"> kifejezés teljesen megfelel az</w:t>
      </w: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 xml:space="preserve"> r = a + a + a + … + a</w:t>
      </w:r>
      <w:r w:rsidDel="00000000" w:rsidR="00000000" w:rsidRPr="00000000">
        <w:rPr>
          <w:rtl w:val="0"/>
        </w:rPr>
        <w:t xml:space="preserve"> kifejezésnek, ahol az</w:t>
      </w: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 xml:space="preserve"> a</w:t>
      </w:r>
      <w:r w:rsidDel="00000000" w:rsidR="00000000" w:rsidRPr="00000000">
        <w:rPr>
          <w:rtl w:val="0"/>
        </w:rPr>
        <w:t xml:space="preserve"> változó </w:t>
      </w: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 xml:space="preserve">b</w:t>
      </w:r>
      <w:r w:rsidDel="00000000" w:rsidR="00000000" w:rsidRPr="00000000">
        <w:rPr>
          <w:rtl w:val="0"/>
        </w:rPr>
        <w:t xml:space="preserve">-szer szerepel az összegzésben, ha b &gt; 0!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Specifikáció:</w:t>
        <w:br w:type="textWrapping"/>
      </w: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a, b (egész)</w:t>
        <w:br w:type="textWrapping"/>
      </w:r>
      <w:r w:rsidDel="00000000" w:rsidR="00000000" w:rsidRPr="00000000">
        <w:rPr>
          <w:b w:val="1"/>
          <w:rtl w:val="0"/>
        </w:rPr>
        <w:t xml:space="preserve">Kimenet</w:t>
      </w:r>
      <w:r w:rsidDel="00000000" w:rsidR="00000000" w:rsidRPr="00000000">
        <w:rPr>
          <w:rtl w:val="0"/>
        </w:rPr>
        <w:t xml:space="preserve">: r</w:t>
        <w:br w:type="textWrapping"/>
      </w:r>
      <w:r w:rsidDel="00000000" w:rsidR="00000000" w:rsidRPr="00000000">
        <w:rPr>
          <w:b w:val="1"/>
          <w:rtl w:val="0"/>
        </w:rPr>
        <w:t xml:space="preserve">Előfeltétel</w:t>
      </w:r>
      <w:r w:rsidDel="00000000" w:rsidR="00000000" w:rsidRPr="00000000">
        <w:rPr>
          <w:rtl w:val="0"/>
        </w:rPr>
        <w:t xml:space="preserve">: b &gt; 0 (ellenőrzés)</w:t>
        <w:br w:type="textWrapping"/>
      </w:r>
      <w:r w:rsidDel="00000000" w:rsidR="00000000" w:rsidRPr="00000000">
        <w:rPr>
          <w:b w:val="1"/>
          <w:rtl w:val="0"/>
        </w:rPr>
        <w:t xml:space="preserve">Utófeltétel</w:t>
      </w:r>
      <w:r w:rsidDel="00000000" w:rsidR="00000000" w:rsidRPr="00000000">
        <w:rPr>
          <w:rtl w:val="0"/>
        </w:rPr>
        <w:t xml:space="preserve">:  r = a ∗ b (ellenőrzés)</w:t>
        <w:br w:type="textWrapping"/>
      </w:r>
      <w:r w:rsidDel="00000000" w:rsidR="00000000" w:rsidRPr="00000000">
        <w:rPr>
          <w:i w:val="1"/>
          <w:rtl w:val="0"/>
        </w:rPr>
        <w:t xml:space="preserve">Pszeudo kód: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Szorzas():</w:t>
        <w:br w:type="textWrapping"/>
        <w:tab/>
        <w:t xml:space="preserve">r := 0</w:t>
        <w:br w:type="textWrapping"/>
        <w:tab/>
        <w:t xml:space="preserve">c := b </w:t>
        <w:br w:type="textWrapping"/>
        <w:tab/>
        <w:t xml:space="preserve">Ciklus amíg (c &gt; 0) </w:t>
        <w:br w:type="textWrapping"/>
        <w:tab/>
        <w:tab/>
        <w:t xml:space="preserve">r := r + a</w:t>
        <w:br w:type="textWrapping"/>
        <w:tab/>
        <w:tab/>
        <w:t xml:space="preserve">c := c − 1</w:t>
        <w:br w:type="textWrapping"/>
        <w:tab/>
        <w:t xml:space="preserve">Ciklus vége</w:t>
        <w:br w:type="textWrapping"/>
        <w:t xml:space="preserve">Eljárás vége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Készítsetek 10 véletlen számból álló sorozatot (lista vagy tömb segítségével), mely lehetséges kockadobások sorozatát tárolja! Kommentek helyett használj asserteket!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https://www.rose-hulman.edu/class/se/OldFiles/csse373/Spring2009/Resources/assert.pdf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baeldung.com/java-ternary-operator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rose-hulman.edu/class/se/OldFiles/csse373/Spring2009/Resources/asse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