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AE0E" w14:textId="1CB618C0" w:rsidR="00B71828" w:rsidRDefault="00B71828">
      <w:pPr>
        <w:rPr>
          <w:rFonts w:ascii="Times New Roman" w:hAnsi="Times New Roman" w:cs="Times New Roman"/>
          <w:lang w:val="id-ID"/>
        </w:rPr>
      </w:pPr>
      <w:r>
        <w:rPr>
          <w:rFonts w:ascii="Times New Roman" w:hAnsi="Times New Roman" w:cs="Times New Roman"/>
          <w:lang w:val="id-ID"/>
        </w:rPr>
        <w:t>TUGAS MERINGKAS</w:t>
      </w:r>
    </w:p>
    <w:p w14:paraId="060C35E1" w14:textId="7B53C390" w:rsidR="00B71828" w:rsidRDefault="00B71828">
      <w:pPr>
        <w:rPr>
          <w:rFonts w:ascii="Times New Roman" w:hAnsi="Times New Roman" w:cs="Times New Roman"/>
          <w:lang w:val="id-ID"/>
        </w:rPr>
      </w:pPr>
      <w:r>
        <w:rPr>
          <w:rFonts w:ascii="Times New Roman" w:hAnsi="Times New Roman" w:cs="Times New Roman"/>
          <w:lang w:val="id-ID"/>
        </w:rPr>
        <w:t>NAMA : INDAH PERMATASARI (ANNA)</w:t>
      </w:r>
    </w:p>
    <w:p w14:paraId="6933AA42" w14:textId="5782787A" w:rsidR="00B71828" w:rsidRDefault="00B71828">
      <w:pPr>
        <w:rPr>
          <w:rFonts w:ascii="Times New Roman" w:hAnsi="Times New Roman" w:cs="Times New Roman"/>
          <w:lang w:val="id-ID"/>
        </w:rPr>
      </w:pPr>
      <w:r>
        <w:rPr>
          <w:rFonts w:ascii="Times New Roman" w:hAnsi="Times New Roman" w:cs="Times New Roman"/>
          <w:lang w:val="id-ID"/>
        </w:rPr>
        <w:t>NIM</w:t>
      </w:r>
      <w:r>
        <w:rPr>
          <w:rFonts w:ascii="Times New Roman" w:hAnsi="Times New Roman" w:cs="Times New Roman"/>
          <w:lang w:val="id-ID"/>
        </w:rPr>
        <w:tab/>
        <w:t>: 2024SH012</w:t>
      </w:r>
    </w:p>
    <w:p w14:paraId="39315169" w14:textId="7CA72AF3" w:rsidR="004F4FE0" w:rsidRDefault="007201FE">
      <w:pPr>
        <w:rPr>
          <w:rFonts w:ascii="Times New Roman" w:hAnsi="Times New Roman" w:cs="Times New Roman"/>
          <w:lang w:val="id-ID"/>
        </w:rPr>
      </w:pPr>
      <w:r>
        <w:rPr>
          <w:rFonts w:ascii="Times New Roman" w:hAnsi="Times New Roman" w:cs="Times New Roman"/>
          <w:lang w:val="id-ID"/>
        </w:rPr>
        <w:t xml:space="preserve">A . </w:t>
      </w:r>
      <w:r w:rsidR="0064069D">
        <w:rPr>
          <w:rFonts w:ascii="Times New Roman" w:hAnsi="Times New Roman" w:cs="Times New Roman"/>
          <w:lang w:val="id-ID"/>
        </w:rPr>
        <w:t>Kondisi kekinian penegakan hukum</w:t>
      </w:r>
    </w:p>
    <w:p w14:paraId="7CFA05A7" w14:textId="076CE8A1" w:rsidR="0064069D" w:rsidRDefault="0064069D">
      <w:pPr>
        <w:rPr>
          <w:rFonts w:ascii="Times New Roman" w:hAnsi="Times New Roman" w:cs="Times New Roman"/>
          <w:lang w:val="id-ID"/>
        </w:rPr>
      </w:pPr>
      <w:r>
        <w:rPr>
          <w:rFonts w:ascii="Times New Roman" w:hAnsi="Times New Roman" w:cs="Times New Roman"/>
          <w:lang w:val="id-ID"/>
        </w:rPr>
        <w:t>1.Filsafat penegakan hukum ( harmodisasi kelembagaan hukum)</w:t>
      </w:r>
    </w:p>
    <w:p w14:paraId="7E55534F" w14:textId="135BB847" w:rsidR="0064069D" w:rsidRDefault="0064069D">
      <w:pPr>
        <w:rPr>
          <w:rFonts w:ascii="Times New Roman" w:hAnsi="Times New Roman" w:cs="Times New Roman"/>
          <w:lang w:val="id-ID"/>
        </w:rPr>
      </w:pPr>
      <w:r>
        <w:rPr>
          <w:rFonts w:ascii="Times New Roman" w:hAnsi="Times New Roman" w:cs="Times New Roman"/>
          <w:lang w:val="id-ID"/>
        </w:rPr>
        <w:t xml:space="preserve"> permasalahan utama dalam sistem penegakan hukum saat ini</w:t>
      </w:r>
    </w:p>
    <w:p w14:paraId="40AC1B8D" w14:textId="39DFE6E8" w:rsidR="0064069D" w:rsidRDefault="0064069D">
      <w:pPr>
        <w:rPr>
          <w:rFonts w:ascii="Times New Roman" w:hAnsi="Times New Roman" w:cs="Times New Roman"/>
          <w:lang w:val="id-ID"/>
        </w:rPr>
      </w:pPr>
      <w:r>
        <w:rPr>
          <w:rFonts w:ascii="Times New Roman" w:hAnsi="Times New Roman" w:cs="Times New Roman"/>
          <w:lang w:val="id-ID"/>
        </w:rPr>
        <w:t>2. Prinsip dasar penegak hukum</w:t>
      </w:r>
    </w:p>
    <w:p w14:paraId="646B72EF" w14:textId="0E925FDE" w:rsidR="0064069D" w:rsidRDefault="0064069D">
      <w:pPr>
        <w:rPr>
          <w:rFonts w:ascii="Times New Roman" w:hAnsi="Times New Roman" w:cs="Times New Roman"/>
          <w:lang w:val="id-ID"/>
        </w:rPr>
      </w:pPr>
      <w:r>
        <w:rPr>
          <w:rFonts w:ascii="Times New Roman" w:hAnsi="Times New Roman" w:cs="Times New Roman"/>
          <w:lang w:val="id-ID"/>
        </w:rPr>
        <w:t>Rekomendasi konkret untuk memperbaiki dan memperkuat kelembagaan penegak hukum (diferensiasi fungsional dan dominus litis)</w:t>
      </w:r>
    </w:p>
    <w:p w14:paraId="2EFD93CD" w14:textId="553236DB" w:rsidR="0064069D" w:rsidRDefault="0064069D">
      <w:pPr>
        <w:rPr>
          <w:rFonts w:ascii="Times New Roman" w:hAnsi="Times New Roman" w:cs="Times New Roman"/>
          <w:lang w:val="id-ID"/>
        </w:rPr>
      </w:pPr>
      <w:r>
        <w:rPr>
          <w:rFonts w:ascii="Times New Roman" w:hAnsi="Times New Roman" w:cs="Times New Roman"/>
          <w:lang w:val="id-ID"/>
        </w:rPr>
        <w:t>3.idialitas KUHAP je depan</w:t>
      </w:r>
    </w:p>
    <w:p w14:paraId="069E2ED8" w14:textId="4798C85C" w:rsidR="0064069D" w:rsidRDefault="0064069D">
      <w:pPr>
        <w:rPr>
          <w:rFonts w:ascii="Times New Roman" w:hAnsi="Times New Roman" w:cs="Times New Roman"/>
          <w:lang w:val="id-ID"/>
        </w:rPr>
      </w:pPr>
      <w:r>
        <w:rPr>
          <w:rFonts w:ascii="Times New Roman" w:hAnsi="Times New Roman" w:cs="Times New Roman"/>
          <w:lang w:val="id-ID"/>
        </w:rPr>
        <w:t>Mewujudkan due proces model. Bukan crime control model</w:t>
      </w:r>
    </w:p>
    <w:p w14:paraId="63C8B1CE" w14:textId="0C7675B4" w:rsidR="0064069D" w:rsidRDefault="0064069D">
      <w:pPr>
        <w:rPr>
          <w:rFonts w:ascii="Times New Roman" w:hAnsi="Times New Roman" w:cs="Times New Roman"/>
          <w:lang w:val="id-ID"/>
        </w:rPr>
      </w:pPr>
      <w:r>
        <w:rPr>
          <w:rFonts w:ascii="Times New Roman" w:hAnsi="Times New Roman" w:cs="Times New Roman"/>
          <w:lang w:val="id-ID"/>
        </w:rPr>
        <w:t>4.peningkatan transparansi dan akuntabilitas ICJS</w:t>
      </w:r>
    </w:p>
    <w:p w14:paraId="63CD5777" w14:textId="2B5E90C6" w:rsidR="0064069D" w:rsidRDefault="0064069D">
      <w:pPr>
        <w:rPr>
          <w:rFonts w:ascii="Times New Roman" w:hAnsi="Times New Roman" w:cs="Times New Roman"/>
          <w:lang w:val="id-ID"/>
        </w:rPr>
      </w:pPr>
      <w:r>
        <w:rPr>
          <w:rFonts w:ascii="Times New Roman" w:hAnsi="Times New Roman" w:cs="Times New Roman"/>
          <w:lang w:val="id-ID"/>
        </w:rPr>
        <w:t>Peningkatan kesadran masyarakat mengenai pentingnya transparasi dan akuntabilitas dalam sistem hukum</w:t>
      </w:r>
    </w:p>
    <w:p w14:paraId="00CBF478" w14:textId="77777777" w:rsidR="00E23733" w:rsidRDefault="00E23733">
      <w:pPr>
        <w:rPr>
          <w:rFonts w:ascii="Times New Roman" w:hAnsi="Times New Roman" w:cs="Times New Roman"/>
          <w:lang w:val="id-ID"/>
        </w:rPr>
      </w:pPr>
    </w:p>
    <w:p w14:paraId="13AC6D8D" w14:textId="3C095D43" w:rsidR="0064069D" w:rsidRDefault="00E23733">
      <w:pPr>
        <w:rPr>
          <w:rFonts w:ascii="Times New Roman" w:hAnsi="Times New Roman" w:cs="Times New Roman"/>
          <w:lang w:val="id-ID"/>
        </w:rPr>
      </w:pPr>
      <w:r>
        <w:rPr>
          <w:rFonts w:ascii="Times New Roman" w:hAnsi="Times New Roman" w:cs="Times New Roman"/>
          <w:lang w:val="id-ID"/>
        </w:rPr>
        <w:t>1.Potensi perubahan penegakan hukum</w:t>
      </w:r>
    </w:p>
    <w:p w14:paraId="168ED035" w14:textId="7FD647D5" w:rsidR="00E23733" w:rsidRDefault="00E23733">
      <w:pPr>
        <w:rPr>
          <w:rFonts w:ascii="Times New Roman" w:hAnsi="Times New Roman" w:cs="Times New Roman"/>
          <w:lang w:val="id-ID"/>
        </w:rPr>
      </w:pPr>
      <w:r>
        <w:rPr>
          <w:rFonts w:ascii="Times New Roman" w:hAnsi="Times New Roman" w:cs="Times New Roman"/>
          <w:lang w:val="id-ID"/>
        </w:rPr>
        <w:t>Penghapusan penyelidikan dari pasal 1 RUU KUHAP dapat mempengaruhi proses awal diketahuinya tindak pidana</w:t>
      </w:r>
    </w:p>
    <w:p w14:paraId="309A7CE5" w14:textId="04222EFD" w:rsidR="00E23733" w:rsidRDefault="00E23733">
      <w:pPr>
        <w:rPr>
          <w:rFonts w:ascii="Times New Roman" w:hAnsi="Times New Roman" w:cs="Times New Roman"/>
          <w:lang w:val="id-ID"/>
        </w:rPr>
      </w:pPr>
      <w:r>
        <w:rPr>
          <w:rFonts w:ascii="Times New Roman" w:hAnsi="Times New Roman" w:cs="Times New Roman"/>
          <w:lang w:val="id-ID"/>
        </w:rPr>
        <w:t xml:space="preserve">2.pentingnya penyelidikan </w:t>
      </w:r>
    </w:p>
    <w:p w14:paraId="4E8178A7" w14:textId="4C6BE665" w:rsidR="00E23733" w:rsidRDefault="00E23733">
      <w:pPr>
        <w:rPr>
          <w:rFonts w:ascii="Times New Roman" w:hAnsi="Times New Roman" w:cs="Times New Roman"/>
          <w:lang w:val="id-ID"/>
        </w:rPr>
      </w:pPr>
      <w:r>
        <w:rPr>
          <w:rFonts w:ascii="Times New Roman" w:hAnsi="Times New Roman" w:cs="Times New Roman"/>
          <w:lang w:val="id-ID"/>
        </w:rPr>
        <w:t>Untuk membedakan suatu peristiwa mengandung unsur pidana atau tidak</w:t>
      </w:r>
    </w:p>
    <w:p w14:paraId="60EE416B" w14:textId="2EA62159" w:rsidR="00E23733" w:rsidRDefault="00E23733">
      <w:pPr>
        <w:rPr>
          <w:rFonts w:ascii="Times New Roman" w:hAnsi="Times New Roman" w:cs="Times New Roman"/>
          <w:lang w:val="id-ID"/>
        </w:rPr>
      </w:pPr>
      <w:r>
        <w:rPr>
          <w:rFonts w:ascii="Times New Roman" w:hAnsi="Times New Roman" w:cs="Times New Roman"/>
          <w:lang w:val="id-ID"/>
        </w:rPr>
        <w:t>3.resiko</w:t>
      </w:r>
    </w:p>
    <w:p w14:paraId="37C6B93C" w14:textId="1FFEE26D" w:rsidR="00E23733" w:rsidRDefault="00E23733">
      <w:pPr>
        <w:rPr>
          <w:rFonts w:ascii="Times New Roman" w:hAnsi="Times New Roman" w:cs="Times New Roman"/>
          <w:lang w:val="id-ID"/>
        </w:rPr>
      </w:pPr>
      <w:r>
        <w:rPr>
          <w:rFonts w:ascii="Times New Roman" w:hAnsi="Times New Roman" w:cs="Times New Roman"/>
          <w:lang w:val="id-ID"/>
        </w:rPr>
        <w:t>Penyidikan tanpa penyelidikan dapat memunculkan masyarakan yang suka menuntut membawa seluruh masalah ke jalur hukum</w:t>
      </w:r>
    </w:p>
    <w:p w14:paraId="425BCC60" w14:textId="77777777" w:rsidR="00E23733" w:rsidRDefault="00E23733">
      <w:pPr>
        <w:rPr>
          <w:rFonts w:ascii="Times New Roman" w:hAnsi="Times New Roman" w:cs="Times New Roman"/>
          <w:lang w:val="id-ID"/>
        </w:rPr>
      </w:pPr>
    </w:p>
    <w:p w14:paraId="141B553E" w14:textId="18E9A914" w:rsidR="00E23733" w:rsidRDefault="007201FE">
      <w:pPr>
        <w:rPr>
          <w:rFonts w:ascii="Times New Roman" w:hAnsi="Times New Roman" w:cs="Times New Roman"/>
          <w:lang w:val="id-ID"/>
        </w:rPr>
      </w:pPr>
      <w:r>
        <w:rPr>
          <w:rFonts w:ascii="Times New Roman" w:hAnsi="Times New Roman" w:cs="Times New Roman"/>
          <w:lang w:val="id-ID"/>
        </w:rPr>
        <w:t xml:space="preserve">B . </w:t>
      </w:r>
      <w:r w:rsidR="00E23733">
        <w:rPr>
          <w:rFonts w:ascii="Times New Roman" w:hAnsi="Times New Roman" w:cs="Times New Roman"/>
          <w:lang w:val="id-ID"/>
        </w:rPr>
        <w:t>Dampak penghapusan penyelidikan</w:t>
      </w:r>
    </w:p>
    <w:p w14:paraId="3C9A4B69" w14:textId="08632F8F" w:rsidR="00E23733" w:rsidRPr="00E23733" w:rsidRDefault="00E23733" w:rsidP="00E23733">
      <w:pPr>
        <w:rPr>
          <w:rFonts w:ascii="Times New Roman" w:hAnsi="Times New Roman" w:cs="Times New Roman"/>
          <w:lang w:val="id-ID"/>
        </w:rPr>
      </w:pPr>
      <w:r>
        <w:rPr>
          <w:rFonts w:ascii="Times New Roman" w:hAnsi="Times New Roman" w:cs="Times New Roman"/>
          <w:lang w:val="id-ID"/>
        </w:rPr>
        <w:t>1.</w:t>
      </w:r>
      <w:r w:rsidRPr="00E23733">
        <w:rPr>
          <w:rFonts w:ascii="Times New Roman" w:hAnsi="Times New Roman" w:cs="Times New Roman"/>
          <w:lang w:val="id-ID"/>
        </w:rPr>
        <w:t>Overloading perkara</w:t>
      </w:r>
    </w:p>
    <w:p w14:paraId="5E556B44" w14:textId="66C735E9" w:rsidR="00E23733" w:rsidRDefault="00E23733" w:rsidP="00E23733">
      <w:pPr>
        <w:rPr>
          <w:rFonts w:ascii="Times New Roman" w:hAnsi="Times New Roman" w:cs="Times New Roman"/>
          <w:lang w:val="id-ID"/>
        </w:rPr>
      </w:pPr>
      <w:r w:rsidRPr="00E23733">
        <w:rPr>
          <w:rFonts w:ascii="Times New Roman" w:hAnsi="Times New Roman" w:cs="Times New Roman"/>
          <w:lang w:val="id-ID"/>
        </w:rPr>
        <w:t>Langsung merespon degan penyidikan dapat menyebabkan overloding perkara ditahap penyidikan hal ini disebabkan oleh rasio penyidik dan masyarakan yg pintang</w:t>
      </w:r>
    </w:p>
    <w:p w14:paraId="6B20341C" w14:textId="5D1D8068" w:rsidR="00E23733" w:rsidRDefault="00E23733" w:rsidP="00E23733">
      <w:pPr>
        <w:rPr>
          <w:rFonts w:ascii="Times New Roman" w:hAnsi="Times New Roman" w:cs="Times New Roman"/>
          <w:lang w:val="id-ID"/>
        </w:rPr>
      </w:pPr>
      <w:r>
        <w:rPr>
          <w:rFonts w:ascii="Times New Roman" w:hAnsi="Times New Roman" w:cs="Times New Roman"/>
          <w:lang w:val="id-ID"/>
        </w:rPr>
        <w:t>2. PERAN PENTING PENYELIDIKAN</w:t>
      </w:r>
    </w:p>
    <w:p w14:paraId="154842A3" w14:textId="4A338FF6" w:rsidR="00E23733" w:rsidRDefault="00E23733" w:rsidP="00E23733">
      <w:pPr>
        <w:rPr>
          <w:rFonts w:ascii="Times New Roman" w:hAnsi="Times New Roman" w:cs="Times New Roman"/>
          <w:lang w:val="id-ID"/>
        </w:rPr>
      </w:pPr>
      <w:r>
        <w:rPr>
          <w:rFonts w:ascii="Times New Roman" w:hAnsi="Times New Roman" w:cs="Times New Roman"/>
          <w:lang w:val="id-ID"/>
        </w:rPr>
        <w:t xml:space="preserve">Penyelidikan sangat penting dalam mendeteksi alasan penghapus pidana terutama yang berasal dari hukum yg hidup ini penting kontek dalam KUHP NASIONAL yang mengakui hukum yg hidup menurut </w:t>
      </w:r>
      <w:r w:rsidR="007201FE">
        <w:rPr>
          <w:rFonts w:ascii="Times New Roman" w:hAnsi="Times New Roman" w:cs="Times New Roman"/>
          <w:lang w:val="id-ID"/>
        </w:rPr>
        <w:t xml:space="preserve">barda nawawi arief menggemukakan pj pidana =AVAW  x  AVAS , tetapi setelah ada </w:t>
      </w:r>
      <w:r w:rsidR="007201FE" w:rsidRPr="007201FE">
        <w:rPr>
          <w:rFonts w:ascii="Times New Roman" w:hAnsi="Times New Roman" w:cs="Times New Roman"/>
          <w:b/>
          <w:bCs/>
          <w:i/>
          <w:iCs/>
          <w:lang w:val="id-ID"/>
        </w:rPr>
        <w:t>The Living low</w:t>
      </w:r>
      <w:r w:rsidR="007201FE">
        <w:rPr>
          <w:rFonts w:ascii="Times New Roman" w:hAnsi="Times New Roman" w:cs="Times New Roman"/>
          <w:lang w:val="id-ID"/>
        </w:rPr>
        <w:t xml:space="preserve"> sebagai salah satu sumber hukum pidana , maka pj pidana = AVAW x AVAS x X</w:t>
      </w:r>
    </w:p>
    <w:p w14:paraId="6D86658E" w14:textId="3D41AFE1" w:rsidR="007201FE" w:rsidRDefault="007201FE" w:rsidP="00E23733">
      <w:pPr>
        <w:rPr>
          <w:rFonts w:ascii="Times New Roman" w:hAnsi="Times New Roman" w:cs="Times New Roman"/>
          <w:lang w:val="id-ID"/>
        </w:rPr>
      </w:pPr>
      <w:r>
        <w:rPr>
          <w:rFonts w:ascii="Times New Roman" w:hAnsi="Times New Roman" w:cs="Times New Roman"/>
          <w:lang w:val="id-ID"/>
        </w:rPr>
        <w:t>C . kewenangan jaksa sebagai penuntut umum tunggal</w:t>
      </w:r>
    </w:p>
    <w:p w14:paraId="08FABA3D" w14:textId="18DDB5DD" w:rsidR="007201FE" w:rsidRDefault="007201FE" w:rsidP="007201FE">
      <w:pPr>
        <w:rPr>
          <w:rFonts w:ascii="Times New Roman" w:hAnsi="Times New Roman" w:cs="Times New Roman"/>
          <w:lang w:val="id-ID"/>
        </w:rPr>
      </w:pPr>
      <w:r>
        <w:rPr>
          <w:rFonts w:ascii="Times New Roman" w:hAnsi="Times New Roman" w:cs="Times New Roman"/>
          <w:lang w:val="id-ID"/>
        </w:rPr>
        <w:t xml:space="preserve">1.Mempertanyakan kewenangan </w:t>
      </w:r>
    </w:p>
    <w:p w14:paraId="07C291EE" w14:textId="1BF08AAE" w:rsidR="007201FE" w:rsidRDefault="007201FE" w:rsidP="007201FE">
      <w:pPr>
        <w:rPr>
          <w:rFonts w:ascii="Times New Roman" w:hAnsi="Times New Roman" w:cs="Times New Roman"/>
          <w:lang w:val="id-ID"/>
        </w:rPr>
      </w:pPr>
      <w:r>
        <w:rPr>
          <w:rFonts w:ascii="Times New Roman" w:hAnsi="Times New Roman" w:cs="Times New Roman"/>
          <w:lang w:val="id-ID"/>
        </w:rPr>
        <w:lastRenderedPageBreak/>
        <w:t>Pasal 111 (1) huruf</w:t>
      </w:r>
      <w:r w:rsidR="000451C1">
        <w:rPr>
          <w:rFonts w:ascii="Times New Roman" w:hAnsi="Times New Roman" w:cs="Times New Roman"/>
          <w:lang w:val="id-ID"/>
        </w:rPr>
        <w:t xml:space="preserve"> l jaksa dapat mempertanyakan kelayakan penuntutan (sah atau tidaknya tindakan polisional seperti penangkapan , penahanan ,penggeledahan , penyitaan atau penyadapan)</w:t>
      </w:r>
    </w:p>
    <w:p w14:paraId="0F1B7147" w14:textId="77777777" w:rsidR="000451C1" w:rsidRDefault="000451C1" w:rsidP="007201FE">
      <w:pPr>
        <w:rPr>
          <w:rFonts w:ascii="Times New Roman" w:hAnsi="Times New Roman" w:cs="Times New Roman"/>
          <w:lang w:val="id-ID"/>
        </w:rPr>
      </w:pPr>
    </w:p>
    <w:p w14:paraId="38D1F1E8" w14:textId="1497A8DA" w:rsidR="000451C1" w:rsidRDefault="000451C1" w:rsidP="007201FE">
      <w:pPr>
        <w:rPr>
          <w:rFonts w:ascii="Times New Roman" w:hAnsi="Times New Roman" w:cs="Times New Roman"/>
          <w:lang w:val="id-ID"/>
        </w:rPr>
      </w:pPr>
      <w:r>
        <w:rPr>
          <w:rFonts w:ascii="Times New Roman" w:hAnsi="Times New Roman" w:cs="Times New Roman"/>
          <w:lang w:val="id-ID"/>
        </w:rPr>
        <w:t>2.Putusan MK</w:t>
      </w:r>
    </w:p>
    <w:p w14:paraId="5729C01A" w14:textId="6935652A" w:rsidR="000451C1" w:rsidRDefault="000451C1" w:rsidP="007201FE">
      <w:pPr>
        <w:rPr>
          <w:rFonts w:ascii="Times New Roman" w:hAnsi="Times New Roman" w:cs="Times New Roman"/>
          <w:lang w:val="id-ID"/>
        </w:rPr>
      </w:pPr>
      <w:r>
        <w:rPr>
          <w:rFonts w:ascii="Times New Roman" w:hAnsi="Times New Roman" w:cs="Times New Roman"/>
          <w:lang w:val="id-ID"/>
        </w:rPr>
        <w:t>Perlu diperhatikan agar tidak bertentangan dengan nomokrasi putusan makamah konstitusi.</w:t>
      </w:r>
    </w:p>
    <w:p w14:paraId="2BB25B3A" w14:textId="53C27E7F" w:rsidR="000451C1" w:rsidRDefault="000451C1" w:rsidP="007201FE">
      <w:pPr>
        <w:rPr>
          <w:rFonts w:ascii="Times New Roman" w:hAnsi="Times New Roman" w:cs="Times New Roman"/>
          <w:lang w:val="id-ID"/>
        </w:rPr>
      </w:pPr>
      <w:r>
        <w:rPr>
          <w:rFonts w:ascii="Times New Roman" w:hAnsi="Times New Roman" w:cs="Times New Roman"/>
          <w:lang w:val="id-ID"/>
        </w:rPr>
        <w:t xml:space="preserve">3. Potensi benturan </w:t>
      </w:r>
    </w:p>
    <w:p w14:paraId="1AFC1000" w14:textId="0B009A3C" w:rsidR="000451C1" w:rsidRDefault="000451C1" w:rsidP="007201FE">
      <w:pPr>
        <w:rPr>
          <w:rFonts w:ascii="Times New Roman" w:hAnsi="Times New Roman" w:cs="Times New Roman"/>
          <w:lang w:val="id-ID"/>
        </w:rPr>
      </w:pPr>
      <w:r>
        <w:rPr>
          <w:rFonts w:ascii="Times New Roman" w:hAnsi="Times New Roman" w:cs="Times New Roman"/>
          <w:lang w:val="id-ID"/>
        </w:rPr>
        <w:t>Formulasi ini berpotensi berbenturan dengan kewenangan anatr subsistem penegakan hukum pidana.</w:t>
      </w:r>
    </w:p>
    <w:p w14:paraId="0F9D9858" w14:textId="77777777" w:rsidR="006B59BA" w:rsidRDefault="006B59BA" w:rsidP="007201FE">
      <w:pPr>
        <w:rPr>
          <w:rFonts w:ascii="Times New Roman" w:hAnsi="Times New Roman" w:cs="Times New Roman"/>
          <w:lang w:val="id-ID"/>
        </w:rPr>
      </w:pPr>
    </w:p>
    <w:p w14:paraId="7FC27FE9" w14:textId="071BA15F" w:rsidR="0045496C" w:rsidRDefault="000451C1" w:rsidP="007201FE">
      <w:pPr>
        <w:rPr>
          <w:rFonts w:ascii="Times New Roman" w:hAnsi="Times New Roman" w:cs="Times New Roman"/>
          <w:lang w:val="id-ID"/>
        </w:rPr>
      </w:pPr>
      <w:r>
        <w:rPr>
          <w:rFonts w:ascii="Times New Roman" w:hAnsi="Times New Roman" w:cs="Times New Roman"/>
          <w:lang w:val="id-ID"/>
        </w:rPr>
        <w:t xml:space="preserve">D. pembuktian </w:t>
      </w:r>
      <w:r w:rsidR="0045496C">
        <w:rPr>
          <w:rFonts w:ascii="Times New Roman" w:hAnsi="Times New Roman" w:cs="Times New Roman"/>
          <w:lang w:val="id-ID"/>
        </w:rPr>
        <w:t>jantungnya penegakan hukum</w:t>
      </w:r>
    </w:p>
    <w:p w14:paraId="5EC540F0" w14:textId="282877F5" w:rsidR="0045496C" w:rsidRPr="0045496C" w:rsidRDefault="0045496C" w:rsidP="0045496C">
      <w:pPr>
        <w:rPr>
          <w:rFonts w:ascii="Times New Roman" w:hAnsi="Times New Roman" w:cs="Times New Roman"/>
          <w:lang w:val="id-ID"/>
        </w:rPr>
      </w:pPr>
      <w:r>
        <w:rPr>
          <w:rFonts w:ascii="Times New Roman" w:hAnsi="Times New Roman" w:cs="Times New Roman"/>
          <w:lang w:val="id-ID"/>
        </w:rPr>
        <w:t>1.</w:t>
      </w:r>
      <w:r w:rsidRPr="0045496C">
        <w:rPr>
          <w:rFonts w:ascii="Times New Roman" w:hAnsi="Times New Roman" w:cs="Times New Roman"/>
          <w:lang w:val="id-ID"/>
        </w:rPr>
        <w:t>Alat bukti</w:t>
      </w:r>
    </w:p>
    <w:p w14:paraId="1716FC29" w14:textId="0EF54566" w:rsidR="0045496C" w:rsidRPr="0045496C" w:rsidRDefault="0045496C" w:rsidP="0045496C">
      <w:pPr>
        <w:rPr>
          <w:rFonts w:ascii="Times New Roman" w:hAnsi="Times New Roman" w:cs="Times New Roman"/>
          <w:lang w:val="id-ID"/>
        </w:rPr>
      </w:pPr>
      <w:r>
        <w:rPr>
          <w:rFonts w:ascii="Times New Roman" w:hAnsi="Times New Roman" w:cs="Times New Roman"/>
          <w:lang w:val="id-ID"/>
        </w:rPr>
        <w:t xml:space="preserve">a. </w:t>
      </w:r>
      <w:r w:rsidRPr="0045496C">
        <w:rPr>
          <w:rFonts w:ascii="Times New Roman" w:hAnsi="Times New Roman" w:cs="Times New Roman"/>
          <w:lang w:val="id-ID"/>
        </w:rPr>
        <w:t>barang bukti</w:t>
      </w:r>
    </w:p>
    <w:p w14:paraId="03BB4D8C" w14:textId="155D4C4E" w:rsidR="0045496C" w:rsidRDefault="0045496C" w:rsidP="0045496C">
      <w:pPr>
        <w:rPr>
          <w:rFonts w:ascii="Times New Roman" w:hAnsi="Times New Roman" w:cs="Times New Roman"/>
          <w:lang w:val="id-ID"/>
        </w:rPr>
      </w:pPr>
      <w:r>
        <w:rPr>
          <w:rFonts w:ascii="Times New Roman" w:hAnsi="Times New Roman" w:cs="Times New Roman"/>
          <w:lang w:val="id-ID"/>
        </w:rPr>
        <w:t xml:space="preserve">b. </w:t>
      </w:r>
      <w:r w:rsidRPr="0045496C">
        <w:rPr>
          <w:rFonts w:ascii="Times New Roman" w:hAnsi="Times New Roman" w:cs="Times New Roman"/>
          <w:lang w:val="id-ID"/>
        </w:rPr>
        <w:t>surat</w:t>
      </w:r>
      <w:r>
        <w:rPr>
          <w:rFonts w:ascii="Times New Roman" w:hAnsi="Times New Roman" w:cs="Times New Roman"/>
          <w:lang w:val="id-ID"/>
        </w:rPr>
        <w:t xml:space="preserve"> surat</w:t>
      </w:r>
    </w:p>
    <w:p w14:paraId="6E30538F" w14:textId="23ACE98C" w:rsidR="0045496C" w:rsidRDefault="0045496C" w:rsidP="0045496C">
      <w:pPr>
        <w:rPr>
          <w:rFonts w:ascii="Times New Roman" w:hAnsi="Times New Roman" w:cs="Times New Roman"/>
          <w:lang w:val="id-ID"/>
        </w:rPr>
      </w:pPr>
      <w:r>
        <w:rPr>
          <w:rFonts w:ascii="Times New Roman" w:hAnsi="Times New Roman" w:cs="Times New Roman"/>
          <w:lang w:val="id-ID"/>
        </w:rPr>
        <w:t>c. bukti elektronik</w:t>
      </w:r>
    </w:p>
    <w:p w14:paraId="78173A3B" w14:textId="466B66E8" w:rsidR="0045496C" w:rsidRDefault="0045496C" w:rsidP="0045496C">
      <w:pPr>
        <w:rPr>
          <w:rFonts w:ascii="Times New Roman" w:hAnsi="Times New Roman" w:cs="Times New Roman"/>
          <w:lang w:val="id-ID"/>
        </w:rPr>
      </w:pPr>
      <w:r>
        <w:rPr>
          <w:rFonts w:ascii="Times New Roman" w:hAnsi="Times New Roman" w:cs="Times New Roman"/>
          <w:lang w:val="id-ID"/>
        </w:rPr>
        <w:t>d. keterangan seorang ahli</w:t>
      </w:r>
    </w:p>
    <w:p w14:paraId="38F4CFA5" w14:textId="3E4658C8" w:rsidR="0045496C" w:rsidRDefault="0045496C" w:rsidP="0045496C">
      <w:pPr>
        <w:rPr>
          <w:rFonts w:ascii="Times New Roman" w:hAnsi="Times New Roman" w:cs="Times New Roman"/>
          <w:lang w:val="id-ID"/>
        </w:rPr>
      </w:pPr>
      <w:r>
        <w:rPr>
          <w:rFonts w:ascii="Times New Roman" w:hAnsi="Times New Roman" w:cs="Times New Roman"/>
          <w:lang w:val="id-ID"/>
        </w:rPr>
        <w:t>e. keterangan seorang saksi</w:t>
      </w:r>
    </w:p>
    <w:p w14:paraId="5013270F" w14:textId="08A869A6" w:rsidR="0045496C" w:rsidRDefault="0045496C" w:rsidP="0045496C">
      <w:pPr>
        <w:rPr>
          <w:rFonts w:ascii="Times New Roman" w:hAnsi="Times New Roman" w:cs="Times New Roman"/>
          <w:lang w:val="id-ID"/>
        </w:rPr>
      </w:pPr>
      <w:r>
        <w:rPr>
          <w:rFonts w:ascii="Times New Roman" w:hAnsi="Times New Roman" w:cs="Times New Roman"/>
          <w:lang w:val="id-ID"/>
        </w:rPr>
        <w:t>f. keteranagn terdakwa</w:t>
      </w:r>
    </w:p>
    <w:p w14:paraId="073421DF" w14:textId="53088824" w:rsidR="0045496C" w:rsidRDefault="0045496C" w:rsidP="0045496C">
      <w:pPr>
        <w:rPr>
          <w:rFonts w:ascii="Times New Roman" w:hAnsi="Times New Roman" w:cs="Times New Roman"/>
          <w:lang w:val="id-ID"/>
        </w:rPr>
      </w:pPr>
      <w:r>
        <w:rPr>
          <w:rFonts w:ascii="Times New Roman" w:hAnsi="Times New Roman" w:cs="Times New Roman"/>
          <w:lang w:val="id-ID"/>
        </w:rPr>
        <w:t>g. pengamatan hakim</w:t>
      </w:r>
    </w:p>
    <w:p w14:paraId="1C3935E2" w14:textId="44C4D704" w:rsidR="0045496C" w:rsidRDefault="0045496C" w:rsidP="0045496C">
      <w:pPr>
        <w:rPr>
          <w:rFonts w:ascii="Times New Roman" w:hAnsi="Times New Roman" w:cs="Times New Roman"/>
          <w:lang w:val="id-ID"/>
        </w:rPr>
      </w:pPr>
      <w:r>
        <w:rPr>
          <w:rFonts w:ascii="Times New Roman" w:hAnsi="Times New Roman" w:cs="Times New Roman"/>
          <w:lang w:val="id-ID"/>
        </w:rPr>
        <w:t>2. putusan MK</w:t>
      </w:r>
    </w:p>
    <w:p w14:paraId="27604FEA" w14:textId="7449A47F" w:rsidR="0045496C" w:rsidRDefault="0045496C" w:rsidP="0045496C">
      <w:pPr>
        <w:rPr>
          <w:rFonts w:ascii="Times New Roman" w:hAnsi="Times New Roman" w:cs="Times New Roman"/>
          <w:lang w:val="id-ID"/>
        </w:rPr>
      </w:pPr>
      <w:r>
        <w:rPr>
          <w:rFonts w:ascii="Times New Roman" w:hAnsi="Times New Roman" w:cs="Times New Roman"/>
          <w:lang w:val="id-ID"/>
        </w:rPr>
        <w:t>Perlu diperhatikan agar tidak bertentangan dengan nomokrasi putusan MK , misalnya putusan MK nomer ; 65/PUU-VII/2010</w:t>
      </w:r>
    </w:p>
    <w:p w14:paraId="3F2303BB" w14:textId="180C06E6" w:rsidR="0045496C" w:rsidRDefault="0045496C" w:rsidP="0045496C">
      <w:pPr>
        <w:rPr>
          <w:rFonts w:ascii="Times New Roman" w:hAnsi="Times New Roman" w:cs="Times New Roman"/>
          <w:lang w:val="id-ID"/>
        </w:rPr>
      </w:pPr>
      <w:r>
        <w:rPr>
          <w:rFonts w:ascii="Times New Roman" w:hAnsi="Times New Roman" w:cs="Times New Roman"/>
          <w:lang w:val="id-ID"/>
        </w:rPr>
        <w:t>3. BEWSIJT VOERING</w:t>
      </w:r>
    </w:p>
    <w:p w14:paraId="3B3A0DFF" w14:textId="11AD8CE4" w:rsidR="0045496C" w:rsidRDefault="0045496C" w:rsidP="0045496C">
      <w:pPr>
        <w:rPr>
          <w:rFonts w:ascii="Times New Roman" w:hAnsi="Times New Roman" w:cs="Times New Roman"/>
          <w:b/>
          <w:bCs/>
          <w:lang w:val="id-ID"/>
        </w:rPr>
      </w:pPr>
      <w:r>
        <w:rPr>
          <w:rFonts w:ascii="Times New Roman" w:hAnsi="Times New Roman" w:cs="Times New Roman"/>
          <w:lang w:val="id-ID"/>
        </w:rPr>
        <w:t>Alat bukti yang sah sebagai dimaksud pada ayat (1</w:t>
      </w:r>
      <w:r w:rsidRPr="0045496C">
        <w:rPr>
          <w:rFonts w:ascii="Times New Roman" w:hAnsi="Times New Roman" w:cs="Times New Roman"/>
          <w:b/>
          <w:bCs/>
          <w:lang w:val="id-ID"/>
        </w:rPr>
        <w:t>) harus diperoleh scara tidak melawan hukum</w:t>
      </w:r>
      <w:r>
        <w:rPr>
          <w:rFonts w:ascii="Times New Roman" w:hAnsi="Times New Roman" w:cs="Times New Roman"/>
          <w:b/>
          <w:bCs/>
          <w:lang w:val="id-ID"/>
        </w:rPr>
        <w:t>.</w:t>
      </w:r>
    </w:p>
    <w:p w14:paraId="50342A30" w14:textId="77777777" w:rsidR="006B59BA" w:rsidRDefault="006B59BA" w:rsidP="0045496C">
      <w:pPr>
        <w:rPr>
          <w:rFonts w:ascii="Times New Roman" w:hAnsi="Times New Roman" w:cs="Times New Roman"/>
          <w:b/>
          <w:bCs/>
          <w:lang w:val="id-ID"/>
        </w:rPr>
      </w:pPr>
    </w:p>
    <w:p w14:paraId="3D93A77B" w14:textId="004E5406" w:rsidR="006B59BA" w:rsidRDefault="006B59BA" w:rsidP="0045496C">
      <w:pPr>
        <w:rPr>
          <w:rFonts w:ascii="Times New Roman" w:hAnsi="Times New Roman" w:cs="Times New Roman"/>
          <w:lang w:val="id-ID"/>
        </w:rPr>
      </w:pPr>
      <w:r>
        <w:rPr>
          <w:rFonts w:ascii="Times New Roman" w:hAnsi="Times New Roman" w:cs="Times New Roman"/>
          <w:lang w:val="id-ID"/>
        </w:rPr>
        <w:t>E. sistem peradilan pidana</w:t>
      </w:r>
    </w:p>
    <w:p w14:paraId="2FE09842" w14:textId="43933F67" w:rsidR="006B59BA" w:rsidRDefault="006B59BA" w:rsidP="0045496C">
      <w:pPr>
        <w:rPr>
          <w:rFonts w:ascii="Times New Roman" w:hAnsi="Times New Roman" w:cs="Times New Roman"/>
          <w:lang w:val="id-ID"/>
        </w:rPr>
      </w:pPr>
      <w:r>
        <w:rPr>
          <w:rFonts w:ascii="Times New Roman" w:hAnsi="Times New Roman" w:cs="Times New Roman"/>
          <w:lang w:val="id-ID"/>
        </w:rPr>
        <w:t xml:space="preserve">SISTEM CIVILAW Jaksa memiliki peran yg lebih dominan dalam penyidikan </w:t>
      </w:r>
    </w:p>
    <w:p w14:paraId="6E7D78B0" w14:textId="0FE518C4" w:rsidR="006B59BA" w:rsidRDefault="006B59BA" w:rsidP="0045496C">
      <w:pPr>
        <w:rPr>
          <w:rFonts w:ascii="Times New Roman" w:hAnsi="Times New Roman" w:cs="Times New Roman"/>
          <w:lang w:val="id-ID"/>
        </w:rPr>
      </w:pPr>
      <w:r>
        <w:rPr>
          <w:rFonts w:ascii="Times New Roman" w:hAnsi="Times New Roman" w:cs="Times New Roman"/>
          <w:lang w:val="id-ID"/>
        </w:rPr>
        <w:t>SISTEM COMMONLAW  polisi memiliki kewenangan yg lebih besar dalam penyidikan tetapi jaksa tetap terlibat dalam memberikan nasehat hukum sejak awal</w:t>
      </w:r>
    </w:p>
    <w:p w14:paraId="662815B3" w14:textId="2AD567B8" w:rsidR="006B59BA" w:rsidRDefault="006B59BA" w:rsidP="0045496C">
      <w:pPr>
        <w:rPr>
          <w:rFonts w:ascii="Times New Roman" w:hAnsi="Times New Roman" w:cs="Times New Roman"/>
          <w:lang w:val="id-ID"/>
        </w:rPr>
      </w:pPr>
      <w:r>
        <w:rPr>
          <w:rFonts w:ascii="Times New Roman" w:hAnsi="Times New Roman" w:cs="Times New Roman"/>
          <w:lang w:val="id-ID"/>
        </w:rPr>
        <w:t>SISTEM CAMPURAN dimana polisimelakukan penyidikan dibawah pengawasan jaksa</w:t>
      </w:r>
    </w:p>
    <w:p w14:paraId="7D524A74" w14:textId="77777777" w:rsidR="006B59BA" w:rsidRDefault="006B59BA" w:rsidP="0045496C">
      <w:pPr>
        <w:rPr>
          <w:rFonts w:ascii="Times New Roman" w:hAnsi="Times New Roman" w:cs="Times New Roman"/>
          <w:lang w:val="id-ID"/>
        </w:rPr>
      </w:pPr>
    </w:p>
    <w:p w14:paraId="544F7151" w14:textId="50190C53" w:rsidR="006B59BA" w:rsidRDefault="006B59BA" w:rsidP="0045496C">
      <w:pPr>
        <w:rPr>
          <w:rFonts w:ascii="Times New Roman" w:hAnsi="Times New Roman" w:cs="Times New Roman"/>
          <w:lang w:val="id-ID"/>
        </w:rPr>
      </w:pPr>
      <w:r>
        <w:rPr>
          <w:rFonts w:ascii="Times New Roman" w:hAnsi="Times New Roman" w:cs="Times New Roman"/>
          <w:lang w:val="id-ID"/>
        </w:rPr>
        <w:t>F. Menuju sistem peradilan pidana yg berkeadilan</w:t>
      </w:r>
    </w:p>
    <w:p w14:paraId="5F4197C9" w14:textId="32972038" w:rsidR="006B59BA" w:rsidRDefault="006B59BA" w:rsidP="0045496C">
      <w:pPr>
        <w:rPr>
          <w:rFonts w:ascii="Times New Roman" w:hAnsi="Times New Roman" w:cs="Times New Roman"/>
          <w:lang w:val="id-ID"/>
        </w:rPr>
      </w:pPr>
      <w:r>
        <w:rPr>
          <w:rFonts w:ascii="Times New Roman" w:hAnsi="Times New Roman" w:cs="Times New Roman"/>
          <w:lang w:val="id-ID"/>
        </w:rPr>
        <w:t>a. keadilan subtantif (fokus pada kebenaran matril)</w:t>
      </w:r>
    </w:p>
    <w:p w14:paraId="42929667" w14:textId="39F8A344" w:rsidR="006B59BA" w:rsidRDefault="006B59BA" w:rsidP="0045496C">
      <w:pPr>
        <w:rPr>
          <w:rFonts w:ascii="Times New Roman" w:hAnsi="Times New Roman" w:cs="Times New Roman"/>
          <w:lang w:val="id-ID"/>
        </w:rPr>
      </w:pPr>
      <w:r>
        <w:rPr>
          <w:rFonts w:ascii="Times New Roman" w:hAnsi="Times New Roman" w:cs="Times New Roman"/>
          <w:lang w:val="id-ID"/>
        </w:rPr>
        <w:t>b. kokordinasi efektif (sinergi antar lembaga penegak hukum)</w:t>
      </w:r>
    </w:p>
    <w:p w14:paraId="0E7D0F54" w14:textId="27ECFCD1" w:rsidR="006B59BA" w:rsidRDefault="006B59BA" w:rsidP="0045496C">
      <w:pPr>
        <w:rPr>
          <w:rFonts w:ascii="Times New Roman" w:hAnsi="Times New Roman" w:cs="Times New Roman"/>
          <w:lang w:val="id-ID"/>
        </w:rPr>
      </w:pPr>
      <w:r>
        <w:rPr>
          <w:rFonts w:ascii="Times New Roman" w:hAnsi="Times New Roman" w:cs="Times New Roman"/>
          <w:lang w:val="id-ID"/>
        </w:rPr>
        <w:t>c. perlindungan hak (jaminan hak tersangka dan korban)</w:t>
      </w:r>
    </w:p>
    <w:p w14:paraId="56B9654B" w14:textId="67E0F546" w:rsidR="006B59BA" w:rsidRDefault="006B59BA" w:rsidP="0045496C">
      <w:pPr>
        <w:rPr>
          <w:rFonts w:ascii="Times New Roman" w:hAnsi="Times New Roman" w:cs="Times New Roman"/>
          <w:lang w:val="id-ID"/>
        </w:rPr>
      </w:pPr>
      <w:r>
        <w:rPr>
          <w:rFonts w:ascii="Times New Roman" w:hAnsi="Times New Roman" w:cs="Times New Roman"/>
          <w:lang w:val="id-ID"/>
        </w:rPr>
        <w:lastRenderedPageBreak/>
        <w:t xml:space="preserve">d.efisiensi </w:t>
      </w:r>
      <w:r w:rsidR="006C033F">
        <w:rPr>
          <w:rFonts w:ascii="Times New Roman" w:hAnsi="Times New Roman" w:cs="Times New Roman"/>
          <w:lang w:val="id-ID"/>
        </w:rPr>
        <w:t>proses (peradilan cepat sederhana biaya ringan)</w:t>
      </w:r>
    </w:p>
    <w:p w14:paraId="00ECA7E0" w14:textId="77777777" w:rsidR="005C4D10" w:rsidRDefault="005C4D10" w:rsidP="0045496C">
      <w:pPr>
        <w:rPr>
          <w:rFonts w:ascii="Times New Roman" w:hAnsi="Times New Roman" w:cs="Times New Roman"/>
          <w:lang w:val="id-ID"/>
        </w:rPr>
      </w:pPr>
    </w:p>
    <w:p w14:paraId="487BC098" w14:textId="4F90E1AF" w:rsidR="006C033F" w:rsidRDefault="00B71828" w:rsidP="0045496C">
      <w:pPr>
        <w:rPr>
          <w:rFonts w:ascii="Times New Roman" w:hAnsi="Times New Roman" w:cs="Times New Roman"/>
          <w:lang w:val="id-ID"/>
        </w:rPr>
      </w:pPr>
      <w:r>
        <w:rPr>
          <w:rFonts w:ascii="Times New Roman" w:hAnsi="Times New Roman" w:cs="Times New Roman"/>
          <w:lang w:val="id-ID"/>
        </w:rPr>
        <w:t xml:space="preserve">1. </w:t>
      </w:r>
      <w:r w:rsidR="006C033F">
        <w:rPr>
          <w:rFonts w:ascii="Times New Roman" w:hAnsi="Times New Roman" w:cs="Times New Roman"/>
          <w:lang w:val="id-ID"/>
        </w:rPr>
        <w:t>Evaluasi menyeluruh terhadap RU KUHP terutama terkait penghapusan penyelidikan dan overlopping kewenangan berbasis deverensiasi fungsional</w:t>
      </w:r>
    </w:p>
    <w:p w14:paraId="13E4B346" w14:textId="30A89CB7" w:rsidR="006C033F" w:rsidRDefault="00B71828" w:rsidP="0045496C">
      <w:pPr>
        <w:rPr>
          <w:rFonts w:ascii="Times New Roman" w:hAnsi="Times New Roman" w:cs="Times New Roman"/>
          <w:lang w:val="id-ID"/>
        </w:rPr>
      </w:pPr>
      <w:r>
        <w:rPr>
          <w:rFonts w:ascii="Times New Roman" w:hAnsi="Times New Roman" w:cs="Times New Roman"/>
          <w:lang w:val="id-ID"/>
        </w:rPr>
        <w:t xml:space="preserve">2. </w:t>
      </w:r>
      <w:r w:rsidR="006C033F">
        <w:rPr>
          <w:rFonts w:ascii="Times New Roman" w:hAnsi="Times New Roman" w:cs="Times New Roman"/>
          <w:lang w:val="id-ID"/>
        </w:rPr>
        <w:t>Harmonisasi hukum</w:t>
      </w:r>
      <w:r>
        <w:rPr>
          <w:rFonts w:ascii="Times New Roman" w:hAnsi="Times New Roman" w:cs="Times New Roman"/>
          <w:lang w:val="id-ID"/>
        </w:rPr>
        <w:t xml:space="preserve"> penting untuk menyelaraskan RUU KUHP dan KUHP NASIONAL dan  putusan MK </w:t>
      </w:r>
    </w:p>
    <w:p w14:paraId="2156E519" w14:textId="06A986E4" w:rsidR="00B71828" w:rsidRDefault="00B71828" w:rsidP="0045496C">
      <w:pPr>
        <w:rPr>
          <w:rFonts w:ascii="Times New Roman" w:hAnsi="Times New Roman" w:cs="Times New Roman"/>
          <w:lang w:val="id-ID"/>
        </w:rPr>
      </w:pPr>
      <w:r>
        <w:rPr>
          <w:rFonts w:ascii="Times New Roman" w:hAnsi="Times New Roman" w:cs="Times New Roman"/>
          <w:lang w:val="id-ID"/>
        </w:rPr>
        <w:t>3. Perbaikan formulasi reformulasi pasar pasar kritis untuk menjaga keseimbangan dan efektifitas sistem peradilan pidana dan pengawasan masyarakat</w:t>
      </w:r>
    </w:p>
    <w:p w14:paraId="15A78588" w14:textId="4AEE5DBA" w:rsidR="00B71828" w:rsidRDefault="00B71828" w:rsidP="0045496C">
      <w:pPr>
        <w:rPr>
          <w:rFonts w:ascii="Times New Roman" w:hAnsi="Times New Roman" w:cs="Times New Roman"/>
          <w:lang w:val="id-ID"/>
        </w:rPr>
      </w:pPr>
    </w:p>
    <w:p w14:paraId="3678AFF7" w14:textId="6342415F" w:rsidR="00B71828" w:rsidRDefault="00CF7A05" w:rsidP="0045496C">
      <w:pPr>
        <w:rPr>
          <w:rFonts w:ascii="Times New Roman" w:hAnsi="Times New Roman" w:cs="Times New Roman"/>
          <w:lang w:val="id-ID"/>
        </w:rPr>
      </w:pPr>
      <w:r>
        <w:rPr>
          <w:rFonts w:ascii="Times New Roman" w:hAnsi="Times New Roman" w:cs="Times New Roman"/>
          <w:lang w:val="id-ID"/>
        </w:rPr>
        <w:t xml:space="preserve">G. </w:t>
      </w:r>
      <w:r w:rsidR="00B71828">
        <w:rPr>
          <w:rFonts w:ascii="Times New Roman" w:hAnsi="Times New Roman" w:cs="Times New Roman"/>
          <w:lang w:val="id-ID"/>
        </w:rPr>
        <w:t>Tiga prinsip utama lembaga penegak hukum</w:t>
      </w:r>
    </w:p>
    <w:p w14:paraId="6B584E0A" w14:textId="7217D433" w:rsidR="00B71828" w:rsidRDefault="00B71828" w:rsidP="00B71828">
      <w:pPr>
        <w:rPr>
          <w:rFonts w:ascii="Times New Roman" w:hAnsi="Times New Roman" w:cs="Times New Roman"/>
          <w:lang w:val="id-ID"/>
        </w:rPr>
      </w:pPr>
      <w:r>
        <w:rPr>
          <w:rFonts w:ascii="Times New Roman" w:hAnsi="Times New Roman" w:cs="Times New Roman"/>
          <w:lang w:val="id-ID"/>
        </w:rPr>
        <w:t>1.subpemasi hukum</w:t>
      </w:r>
    </w:p>
    <w:p w14:paraId="583756C1" w14:textId="10757D43" w:rsidR="00B71828" w:rsidRDefault="00B71828" w:rsidP="00B71828">
      <w:pPr>
        <w:rPr>
          <w:rFonts w:ascii="Times New Roman" w:hAnsi="Times New Roman" w:cs="Times New Roman"/>
          <w:lang w:val="id-ID"/>
        </w:rPr>
      </w:pPr>
      <w:r>
        <w:rPr>
          <w:rFonts w:ascii="Times New Roman" w:hAnsi="Times New Roman" w:cs="Times New Roman"/>
          <w:lang w:val="id-ID"/>
        </w:rPr>
        <w:t>2. kesetaraan dihadapan hukum</w:t>
      </w:r>
    </w:p>
    <w:p w14:paraId="4212CE6C" w14:textId="77CABB87" w:rsidR="00B71828" w:rsidRDefault="00B71828" w:rsidP="00B71828">
      <w:pPr>
        <w:rPr>
          <w:rFonts w:ascii="Times New Roman" w:hAnsi="Times New Roman" w:cs="Times New Roman"/>
          <w:lang w:val="id-ID"/>
        </w:rPr>
      </w:pPr>
      <w:r>
        <w:rPr>
          <w:rFonts w:ascii="Times New Roman" w:hAnsi="Times New Roman" w:cs="Times New Roman"/>
          <w:lang w:val="id-ID"/>
        </w:rPr>
        <w:t>3.DUE proses of law</w:t>
      </w:r>
    </w:p>
    <w:p w14:paraId="255A16DF" w14:textId="4CCAD5C3" w:rsidR="00B71828" w:rsidRDefault="00B71828" w:rsidP="00B71828">
      <w:pPr>
        <w:rPr>
          <w:rFonts w:ascii="Times New Roman" w:hAnsi="Times New Roman" w:cs="Times New Roman"/>
          <w:lang w:val="id-ID"/>
        </w:rPr>
      </w:pPr>
      <w:r>
        <w:rPr>
          <w:rFonts w:ascii="Times New Roman" w:hAnsi="Times New Roman" w:cs="Times New Roman"/>
          <w:lang w:val="id-ID"/>
        </w:rPr>
        <w:t xml:space="preserve">Lembaga penegak hukum beroprasi dalam perangka kedaulatan hukum dimana hukum menjadi otoritas tertinggi yg mengatur hubungan antara </w:t>
      </w:r>
      <w:r w:rsidR="000835AC">
        <w:rPr>
          <w:rFonts w:ascii="Times New Roman" w:hAnsi="Times New Roman" w:cs="Times New Roman"/>
          <w:lang w:val="id-ID"/>
        </w:rPr>
        <w:t>negara dan warganya</w:t>
      </w:r>
    </w:p>
    <w:p w14:paraId="2C789014" w14:textId="32BEF048" w:rsidR="000835AC" w:rsidRDefault="000835AC" w:rsidP="00B71828">
      <w:pPr>
        <w:rPr>
          <w:rFonts w:ascii="Times New Roman" w:hAnsi="Times New Roman" w:cs="Times New Roman"/>
          <w:lang w:val="id-ID"/>
        </w:rPr>
      </w:pPr>
      <w:r>
        <w:rPr>
          <w:rFonts w:ascii="Times New Roman" w:hAnsi="Times New Roman" w:cs="Times New Roman"/>
          <w:lang w:val="id-ID"/>
        </w:rPr>
        <w:t>Lembaga hukum seperti kepolisian kejaksaan pengadilan dan komisi anti korupsi berfungsi untuk memastikan prinsip ini dijalankan teori keadilan penegak hukum harus berlandaskan konsep keadilan seperti yg di kembangkan oleh para filsuf seperti aristoteles john rawls hans kelsen lembaga hukum bertugas memastikan bahwa hukum ditegakan secara adil bukan hanya sebagai formalitas tidak boleh bertidak sewenang wenang karna legitimasi meraka berasal dari rakyat</w:t>
      </w:r>
    </w:p>
    <w:p w14:paraId="511631D6" w14:textId="0690C160" w:rsidR="000835AC" w:rsidRDefault="000835AC" w:rsidP="00B71828">
      <w:pPr>
        <w:rPr>
          <w:rFonts w:ascii="Times New Roman" w:hAnsi="Times New Roman" w:cs="Times New Roman"/>
          <w:lang w:val="id-ID"/>
        </w:rPr>
      </w:pPr>
      <w:r>
        <w:rPr>
          <w:rFonts w:ascii="Times New Roman" w:hAnsi="Times New Roman" w:cs="Times New Roman"/>
          <w:lang w:val="id-ID"/>
        </w:rPr>
        <w:t xml:space="preserve">LAWRENCE M. FRIEMAN menyatakan bahwa efektifitas penegakan hukum bergantung pada 3 unsur utama </w:t>
      </w:r>
      <w:r w:rsidRPr="000835AC">
        <w:rPr>
          <w:rFonts w:ascii="Times New Roman" w:hAnsi="Times New Roman" w:cs="Times New Roman"/>
          <w:b/>
          <w:bCs/>
          <w:lang w:val="id-ID"/>
        </w:rPr>
        <w:t>subtansi hukum struktur hukum budaya hukum</w:t>
      </w:r>
      <w:r>
        <w:rPr>
          <w:rFonts w:ascii="Times New Roman" w:hAnsi="Times New Roman" w:cs="Times New Roman"/>
          <w:b/>
          <w:bCs/>
          <w:lang w:val="id-ID"/>
        </w:rPr>
        <w:t xml:space="preserve"> </w:t>
      </w:r>
      <w:r>
        <w:rPr>
          <w:rFonts w:ascii="Times New Roman" w:hAnsi="Times New Roman" w:cs="Times New Roman"/>
          <w:lang w:val="id-ID"/>
        </w:rPr>
        <w:t>lembaga penegak hukum tidak  bisa berkerja dalam ruanag hampa mereka harus beradaptasi dengan diamika sosial politik dan budaya</w:t>
      </w:r>
    </w:p>
    <w:p w14:paraId="7C238ED7" w14:textId="77777777" w:rsidR="000835AC" w:rsidRDefault="000835AC" w:rsidP="00B71828">
      <w:pPr>
        <w:rPr>
          <w:rFonts w:ascii="Times New Roman" w:hAnsi="Times New Roman" w:cs="Times New Roman"/>
          <w:lang w:val="id-ID"/>
        </w:rPr>
      </w:pPr>
    </w:p>
    <w:p w14:paraId="5B76B45B" w14:textId="54D89DB5" w:rsidR="000835AC" w:rsidRDefault="00CF7A05" w:rsidP="00B71828">
      <w:pPr>
        <w:rPr>
          <w:rFonts w:ascii="Times New Roman" w:hAnsi="Times New Roman" w:cs="Times New Roman"/>
          <w:lang w:val="id-ID"/>
        </w:rPr>
      </w:pPr>
      <w:r>
        <w:rPr>
          <w:rFonts w:ascii="Times New Roman" w:hAnsi="Times New Roman" w:cs="Times New Roman"/>
          <w:lang w:val="id-ID"/>
        </w:rPr>
        <w:t xml:space="preserve">H. </w:t>
      </w:r>
      <w:r w:rsidR="000835AC">
        <w:rPr>
          <w:rFonts w:ascii="Times New Roman" w:hAnsi="Times New Roman" w:cs="Times New Roman"/>
          <w:lang w:val="id-ID"/>
        </w:rPr>
        <w:t>TEORI HUKUM KRITIS DAN KEADILAN RESTORATIF</w:t>
      </w:r>
    </w:p>
    <w:p w14:paraId="39BC071F" w14:textId="4A602E0D" w:rsidR="000835AC" w:rsidRDefault="00CF7A05" w:rsidP="00B71828">
      <w:pPr>
        <w:rPr>
          <w:rFonts w:ascii="Times New Roman" w:hAnsi="Times New Roman" w:cs="Times New Roman"/>
          <w:lang w:val="id-ID"/>
        </w:rPr>
      </w:pPr>
      <w:r>
        <w:rPr>
          <w:rFonts w:ascii="Times New Roman" w:hAnsi="Times New Roman" w:cs="Times New Roman"/>
          <w:lang w:val="id-ID"/>
        </w:rPr>
        <w:t>Critical legal studies (CLS): teori ini mengkritik bahwa hukum sering terjadi alat kelompok berkuasa untuk mempertahankan status quo. Lembaga penegsak hukum harus lebih responsif terhadap keadilan sosial.</w:t>
      </w:r>
    </w:p>
    <w:p w14:paraId="1993CFF3" w14:textId="48F3F27C" w:rsidR="00CF7A05" w:rsidRDefault="00CF7A05" w:rsidP="00B71828">
      <w:pPr>
        <w:rPr>
          <w:rFonts w:ascii="Times New Roman" w:hAnsi="Times New Roman" w:cs="Times New Roman"/>
          <w:lang w:val="id-ID"/>
        </w:rPr>
      </w:pPr>
      <w:r>
        <w:rPr>
          <w:rFonts w:ascii="Times New Roman" w:hAnsi="Times New Roman" w:cs="Times New Roman"/>
          <w:lang w:val="id-ID"/>
        </w:rPr>
        <w:t>RESTIRATIVE JUSTICE :lembaga penegak hukum tidak hanya berfungsi menghukum. Tetapi juga memulihkan hubungan sosial dengan pendekatan rehabilitas dan mediasi</w:t>
      </w:r>
    </w:p>
    <w:p w14:paraId="100C8389" w14:textId="23EDAE4B" w:rsidR="00CF7A05" w:rsidRPr="000835AC" w:rsidRDefault="00CF7A05" w:rsidP="00B71828">
      <w:pPr>
        <w:rPr>
          <w:rFonts w:ascii="Times New Roman" w:hAnsi="Times New Roman" w:cs="Times New Roman"/>
          <w:lang w:val="id-ID"/>
        </w:rPr>
      </w:pPr>
      <w:r>
        <w:rPr>
          <w:rFonts w:ascii="Times New Roman" w:hAnsi="Times New Roman" w:cs="Times New Roman"/>
          <w:lang w:val="id-ID"/>
        </w:rPr>
        <w:t>Pendekatan ini penting dalam reformasi hukum modern , terutama dalam sistem pidana dan peradilan anak.</w:t>
      </w:r>
    </w:p>
    <w:p w14:paraId="676F9FF6" w14:textId="77777777" w:rsidR="0045496C" w:rsidRPr="0045496C" w:rsidRDefault="0045496C" w:rsidP="0045496C">
      <w:pPr>
        <w:rPr>
          <w:rFonts w:ascii="Times New Roman" w:hAnsi="Times New Roman" w:cs="Times New Roman"/>
          <w:lang w:val="id-ID"/>
        </w:rPr>
      </w:pPr>
    </w:p>
    <w:p w14:paraId="35D1E52C" w14:textId="700DE54B" w:rsidR="0045496C" w:rsidRDefault="0045496C" w:rsidP="007201FE">
      <w:pPr>
        <w:rPr>
          <w:rFonts w:ascii="Times New Roman" w:hAnsi="Times New Roman" w:cs="Times New Roman"/>
          <w:lang w:val="id-ID"/>
        </w:rPr>
      </w:pPr>
    </w:p>
    <w:p w14:paraId="339644CB" w14:textId="77777777" w:rsidR="000451C1" w:rsidRPr="007201FE" w:rsidRDefault="000451C1" w:rsidP="007201FE">
      <w:pPr>
        <w:rPr>
          <w:rFonts w:ascii="Times New Roman" w:hAnsi="Times New Roman" w:cs="Times New Roman"/>
          <w:lang w:val="id-ID"/>
        </w:rPr>
      </w:pPr>
    </w:p>
    <w:p w14:paraId="56C886C5" w14:textId="330EB8A5" w:rsidR="00E23733" w:rsidRPr="00E23733" w:rsidRDefault="00E23733" w:rsidP="00E23733">
      <w:pPr>
        <w:rPr>
          <w:rFonts w:ascii="Times New Roman" w:hAnsi="Times New Roman" w:cs="Times New Roman"/>
          <w:lang w:val="id-ID"/>
        </w:rPr>
      </w:pPr>
    </w:p>
    <w:p w14:paraId="62BF1058" w14:textId="20CB751E" w:rsidR="00E23733" w:rsidRPr="00E23733" w:rsidRDefault="00E23733" w:rsidP="00E23733">
      <w:pPr>
        <w:rPr>
          <w:rFonts w:ascii="Times New Roman" w:hAnsi="Times New Roman" w:cs="Times New Roman"/>
          <w:lang w:val="id-ID"/>
        </w:rPr>
      </w:pPr>
    </w:p>
    <w:p w14:paraId="318BD7CE" w14:textId="77777777" w:rsidR="00E23733" w:rsidRPr="0064069D" w:rsidRDefault="00E23733">
      <w:pPr>
        <w:rPr>
          <w:rFonts w:ascii="Times New Roman" w:hAnsi="Times New Roman" w:cs="Times New Roman"/>
          <w:lang w:val="id-ID"/>
        </w:rPr>
      </w:pPr>
    </w:p>
    <w:sectPr w:rsidR="00E23733" w:rsidRPr="00640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29E"/>
    <w:multiLevelType w:val="hybridMultilevel"/>
    <w:tmpl w:val="F698BAB8"/>
    <w:lvl w:ilvl="0" w:tplc="D74C22F2">
      <w:start w:val="1"/>
      <w:numFmt w:val="decimal"/>
      <w:lvlText w:val="%1"/>
      <w:lvlJc w:val="left"/>
      <w:pPr>
        <w:ind w:left="720" w:hanging="360"/>
      </w:pPr>
      <w:rPr>
        <w:rFonts w:ascii="Times New Roman" w:eastAsiaTheme="minorHAnsi" w:hAnsi="Times New Roman" w:cs="Times New Roman"/>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184EAC"/>
    <w:multiLevelType w:val="hybridMultilevel"/>
    <w:tmpl w:val="6A34B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82252"/>
    <w:multiLevelType w:val="hybridMultilevel"/>
    <w:tmpl w:val="5E36AB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A0CE0"/>
    <w:multiLevelType w:val="hybridMultilevel"/>
    <w:tmpl w:val="AFFCDD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D8A7B8A"/>
    <w:multiLevelType w:val="hybridMultilevel"/>
    <w:tmpl w:val="A60EFA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59872CD"/>
    <w:multiLevelType w:val="hybridMultilevel"/>
    <w:tmpl w:val="D512C2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C04435E"/>
    <w:multiLevelType w:val="hybridMultilevel"/>
    <w:tmpl w:val="EC1C7A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423636D"/>
    <w:multiLevelType w:val="hybridMultilevel"/>
    <w:tmpl w:val="B762E4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611231">
    <w:abstractNumId w:val="6"/>
  </w:num>
  <w:num w:numId="2" w16cid:durableId="1724139603">
    <w:abstractNumId w:val="3"/>
  </w:num>
  <w:num w:numId="3" w16cid:durableId="1449398157">
    <w:abstractNumId w:val="1"/>
  </w:num>
  <w:num w:numId="4" w16cid:durableId="1681348903">
    <w:abstractNumId w:val="5"/>
  </w:num>
  <w:num w:numId="5" w16cid:durableId="1079213162">
    <w:abstractNumId w:val="4"/>
  </w:num>
  <w:num w:numId="6" w16cid:durableId="1227229523">
    <w:abstractNumId w:val="7"/>
  </w:num>
  <w:num w:numId="7" w16cid:durableId="124082351">
    <w:abstractNumId w:val="0"/>
  </w:num>
  <w:num w:numId="8" w16cid:durableId="1019087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9D"/>
    <w:rsid w:val="000451C1"/>
    <w:rsid w:val="000835AC"/>
    <w:rsid w:val="0045496C"/>
    <w:rsid w:val="004F4FE0"/>
    <w:rsid w:val="005C4D10"/>
    <w:rsid w:val="0064069D"/>
    <w:rsid w:val="006B59BA"/>
    <w:rsid w:val="006C033F"/>
    <w:rsid w:val="007201FE"/>
    <w:rsid w:val="00B71828"/>
    <w:rsid w:val="00CF7A05"/>
    <w:rsid w:val="00E237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BF2E"/>
  <w15:chartTrackingRefBased/>
  <w15:docId w15:val="{3BEADC57-A663-4E3A-8111-2D21EAAF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dc:creator>
  <cp:keywords/>
  <dc:description/>
  <cp:lastModifiedBy>Acer Aspire</cp:lastModifiedBy>
  <cp:revision>1</cp:revision>
  <dcterms:created xsi:type="dcterms:W3CDTF">2025-03-09T11:45:00Z</dcterms:created>
  <dcterms:modified xsi:type="dcterms:W3CDTF">2025-03-09T14:45:00Z</dcterms:modified>
</cp:coreProperties>
</file>