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4363" w14:textId="77777777" w:rsidR="00FE2443" w:rsidRDefault="009C0DC0">
      <w:pPr>
        <w:pBdr>
          <w:bottom w:val="single" w:sz="18" w:space="8" w:color="16212B"/>
        </w:pBdr>
        <w:spacing w:after="160"/>
      </w:pPr>
      <w:r>
        <w:rPr>
          <w:rFonts w:ascii="Calibri" w:eastAsia="Calibri" w:hAnsi="Calibri" w:cs="Calibri"/>
          <w:b/>
          <w:bCs/>
          <w:color w:val="16212B"/>
          <w:sz w:val="44"/>
          <w:szCs w:val="44"/>
        </w:rPr>
        <w:t>What we built, and what we still need to fix</w:t>
      </w:r>
    </w:p>
    <w:p w14:paraId="4EB14377" w14:textId="717B5080" w:rsidR="00FE2443" w:rsidRDefault="009C0DC0" w:rsidP="00180A54">
      <w:pPr>
        <w:spacing w:after="140" w:line="276" w:lineRule="auto"/>
      </w:pPr>
      <w:r>
        <w:rPr>
          <w:rFonts w:ascii="Calibri" w:eastAsia="Calibri" w:hAnsi="Calibri" w:cs="Calibri"/>
          <w:b/>
          <w:bCs/>
          <w:color w:val="16212B"/>
          <w:sz w:val="32"/>
          <w:szCs w:val="32"/>
        </w:rPr>
        <w:t>We need to merge first — it blocks everything else</w:t>
      </w:r>
    </w:p>
    <w:p w14:paraId="4EB14378" w14:textId="48E79128" w:rsidR="00FE2443" w:rsidRDefault="00577CF9">
      <w:pPr>
        <w:spacing w:after="140" w:line="276" w:lineRule="auto"/>
      </w:pPr>
      <w:r>
        <w:rPr>
          <w:rFonts w:ascii="Calibri" w:eastAsia="Calibri" w:hAnsi="Calibri" w:cs="Calibri"/>
          <w:color w:val="4A5A67"/>
          <w:sz w:val="21"/>
          <w:szCs w:val="21"/>
        </w:rPr>
        <w:t>Vaibhavi</w:t>
      </w:r>
      <w:r w:rsidR="009C0DC0">
        <w:rPr>
          <w:rFonts w:ascii="Calibri" w:eastAsia="Calibri" w:hAnsi="Calibri" w:cs="Calibri"/>
          <w:color w:val="4A5A67"/>
          <w:sz w:val="21"/>
          <w:szCs w:val="21"/>
        </w:rPr>
        <w:t xml:space="preserve"> branch org/</w:t>
      </w:r>
      <w:proofErr w:type="spellStart"/>
      <w:r w:rsidR="009C0DC0">
        <w:rPr>
          <w:rFonts w:ascii="Calibri" w:eastAsia="Calibri" w:hAnsi="Calibri" w:cs="Calibri"/>
          <w:color w:val="4A5A67"/>
          <w:sz w:val="21"/>
          <w:szCs w:val="21"/>
        </w:rPr>
        <w:t>pixelwork</w:t>
      </w:r>
      <w:proofErr w:type="spellEnd"/>
      <w:r w:rsidR="009C0DC0">
        <w:rPr>
          <w:rFonts w:ascii="Calibri" w:eastAsia="Calibri" w:hAnsi="Calibri" w:cs="Calibri"/>
          <w:color w:val="4A5A67"/>
          <w:sz w:val="21"/>
          <w:szCs w:val="21"/>
        </w:rPr>
        <w:t xml:space="preserve"> has the pixel-protection work. They are 10 commits ahead of us; we are 44 ahead of them. We ran a practice merge in a separate copy and threw it away, so none of our files were touched.</w:t>
      </w:r>
    </w:p>
    <w:p w14:paraId="4EB14379" w14:textId="24766F48" w:rsidR="00FE2443" w:rsidRDefault="009C0DC0">
      <w:pPr>
        <w:spacing w:after="140" w:line="276" w:lineRule="auto"/>
      </w:pPr>
      <w:r>
        <w:rPr>
          <w:rFonts w:ascii="Consolas" w:eastAsia="Consolas" w:hAnsi="Consolas" w:cs="Consolas"/>
          <w:b/>
          <w:bCs/>
          <w:color w:val="16212B"/>
          <w:sz w:val="18"/>
          <w:szCs w:val="18"/>
        </w:rPr>
        <w:t>257 files in th</w:t>
      </w:r>
      <w:r w:rsidR="00577CF9">
        <w:rPr>
          <w:rFonts w:ascii="Consolas" w:eastAsia="Consolas" w:hAnsi="Consolas" w:cs="Consolas"/>
          <w:b/>
          <w:bCs/>
          <w:color w:val="16212B"/>
          <w:sz w:val="18"/>
          <w:szCs w:val="18"/>
        </w:rPr>
        <w:t xml:space="preserve">at </w:t>
      </w:r>
      <w:proofErr w:type="gramStart"/>
      <w:r>
        <w:rPr>
          <w:rFonts w:ascii="Consolas" w:eastAsia="Consolas" w:hAnsi="Consolas" w:cs="Consolas"/>
          <w:b/>
          <w:bCs/>
          <w:color w:val="16212B"/>
          <w:sz w:val="18"/>
          <w:szCs w:val="18"/>
        </w:rPr>
        <w:t>branch  ·</w:t>
      </w:r>
      <w:proofErr w:type="gramEnd"/>
      <w:r>
        <w:rPr>
          <w:rFonts w:ascii="Consolas" w:eastAsia="Consolas" w:hAnsi="Consolas" w:cs="Consolas"/>
          <w:b/>
          <w:bCs/>
          <w:color w:val="16212B"/>
          <w:sz w:val="18"/>
          <w:szCs w:val="18"/>
        </w:rPr>
        <w:t xml:space="preserve">  101 we both </w:t>
      </w:r>
      <w:proofErr w:type="gramStart"/>
      <w:r>
        <w:rPr>
          <w:rFonts w:ascii="Consolas" w:eastAsia="Consolas" w:hAnsi="Consolas" w:cs="Consolas"/>
          <w:b/>
          <w:bCs/>
          <w:color w:val="16212B"/>
          <w:sz w:val="18"/>
          <w:szCs w:val="18"/>
        </w:rPr>
        <w:t>touched  ·</w:t>
      </w:r>
      <w:proofErr w:type="gramEnd"/>
      <w:r>
        <w:rPr>
          <w:rFonts w:ascii="Consolas" w:eastAsia="Consolas" w:hAnsi="Consolas" w:cs="Consolas"/>
          <w:b/>
          <w:bCs/>
          <w:color w:val="16212B"/>
          <w:sz w:val="18"/>
          <w:szCs w:val="18"/>
        </w:rPr>
        <w:t xml:space="preserve">  14 really </w:t>
      </w:r>
      <w:proofErr w:type="gramStart"/>
      <w:r>
        <w:rPr>
          <w:rFonts w:ascii="Consolas" w:eastAsia="Consolas" w:hAnsi="Consolas" w:cs="Consolas"/>
          <w:b/>
          <w:bCs/>
          <w:color w:val="16212B"/>
          <w:sz w:val="18"/>
          <w:szCs w:val="18"/>
        </w:rPr>
        <w:t>different  ·</w:t>
      </w:r>
      <w:proofErr w:type="gramEnd"/>
      <w:r>
        <w:rPr>
          <w:rFonts w:ascii="Consolas" w:eastAsia="Consolas" w:hAnsi="Consolas" w:cs="Consolas"/>
          <w:b/>
          <w:bCs/>
          <w:color w:val="16212B"/>
          <w:sz w:val="18"/>
          <w:szCs w:val="18"/>
        </w:rPr>
        <w:t xml:space="preserve">  7 we must resolve</w:t>
      </w:r>
    </w:p>
    <w:tbl>
      <w:tblPr>
        <w:tblW w:w="9026" w:type="dxa"/>
        <w:tblBorders>
          <w:top w:val="single" w:sz="4" w:space="0" w:color="D6DDE4"/>
          <w:bottom w:val="single" w:sz="4" w:space="0" w:color="D6DDE4"/>
          <w:insideH w:val="single" w:sz="2" w:space="0" w:color="E6EB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1328"/>
        <w:gridCol w:w="4949"/>
      </w:tblGrid>
      <w:tr w:rsidR="00FE2443" w14:paraId="4EB143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7A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FILE THAT CLASHES</w:t>
            </w:r>
          </w:p>
        </w:tc>
        <w:tc>
          <w:tcPr>
            <w:tcW w:w="140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7B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HOW HARD</w:t>
            </w:r>
          </w:p>
        </w:tc>
        <w:tc>
          <w:tcPr>
            <w:tcW w:w="5376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7C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WHAT WE WILL DO</w:t>
            </w:r>
          </w:p>
        </w:tc>
      </w:tr>
      <w:tr w:rsidR="00FE2443" w14:paraId="4EB1438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7E" w14:textId="77777777" w:rsidR="00FE2443" w:rsidRDefault="009C0DC0">
            <w:proofErr w:type="spellStart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prisma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schema.prisma</w:t>
            </w:r>
            <w:proofErr w:type="spellEnd"/>
          </w:p>
        </w:tc>
        <w:tc>
          <w:tcPr>
            <w:tcW w:w="1400" w:type="dxa"/>
            <w:shd w:val="clear" w:color="auto" w:fill="E2F1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7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F7A4C"/>
                <w:sz w:val="18"/>
                <w:szCs w:val="18"/>
              </w:rPr>
              <w:t>Easy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0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Only spacing differs — same fields, same types. We keep either version.</w:t>
            </w:r>
          </w:p>
        </w:tc>
      </w:tr>
      <w:tr w:rsidR="00FE2443" w14:paraId="4EB1438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2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unified-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investigation.orchestrator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1400" w:type="dxa"/>
            <w:shd w:val="clear" w:color="auto" w:fill="E2F1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3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F7A4C"/>
                <w:sz w:val="18"/>
                <w:szCs w:val="18"/>
              </w:rPr>
              <w:t>Easy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4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Our side has nothing; theirs adds a block. We keep theirs.</w:t>
            </w:r>
          </w:p>
        </w:tc>
      </w:tr>
      <w:tr w:rsidR="00FE2443" w14:paraId="4EB1438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6" w14:textId="77777777" w:rsidR="00FE2443" w:rsidRDefault="009C0DC0">
            <w:proofErr w:type="spellStart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SpatialAuthInvestigationPanel.tsx</w:t>
            </w:r>
            <w:proofErr w:type="spellEnd"/>
          </w:p>
        </w:tc>
        <w:tc>
          <w:tcPr>
            <w:tcW w:w="1400" w:type="dxa"/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7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9A6206"/>
                <w:sz w:val="18"/>
                <w:szCs w:val="18"/>
              </w:rPr>
              <w:t>Check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8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both made this file separately. We keep theirs — it is their feature.</w:t>
            </w:r>
          </w:p>
        </w:tc>
      </w:tr>
      <w:tr w:rsidR="00FE2443" w14:paraId="4EB1438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A" w14:textId="77777777" w:rsidR="00FE2443" w:rsidRDefault="009C0DC0">
            <w:proofErr w:type="gramStart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E2F1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B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F7A4C"/>
                <w:sz w:val="18"/>
                <w:szCs w:val="18"/>
              </w:rPr>
              <w:t>Easy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C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keep both sets of lines.</w:t>
            </w:r>
          </w:p>
        </w:tc>
      </w:tr>
      <w:tr w:rsidR="00FE2443" w14:paraId="4EB1439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3 data files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faiss_index.bin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 xml:space="preserve"> and others)</w:t>
            </w:r>
          </w:p>
        </w:tc>
        <w:tc>
          <w:tcPr>
            <w:tcW w:w="1400" w:type="dxa"/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8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9A6206"/>
                <w:sz w:val="18"/>
                <w:szCs w:val="18"/>
              </w:rPr>
              <w:t>Check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90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These are generated, not written by hand. We keep theirs and rebuild them.</w:t>
            </w:r>
          </w:p>
        </w:tc>
      </w:tr>
    </w:tbl>
    <w:p w14:paraId="4EB14392" w14:textId="77777777" w:rsidR="00FE2443" w:rsidRDefault="00FE2443">
      <w:pPr>
        <w:spacing w:after="100"/>
      </w:pPr>
    </w:p>
    <w:p w14:paraId="4EB14396" w14:textId="77777777" w:rsidR="00FE2443" w:rsidRDefault="009C0DC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6212B"/>
        </w:rPr>
        <w:t>A · Pinit HUB</w:t>
      </w:r>
    </w:p>
    <w:p w14:paraId="4EB14397" w14:textId="77777777" w:rsidR="00FE2443" w:rsidRDefault="009C0DC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6212B"/>
          <w:sz w:val="24"/>
          <w:szCs w:val="24"/>
        </w:rPr>
        <w:t>Organisation, team and identity</w:t>
      </w:r>
    </w:p>
    <w:tbl>
      <w:tblPr>
        <w:tblW w:w="9026" w:type="dxa"/>
        <w:tblBorders>
          <w:top w:val="single" w:sz="4" w:space="0" w:color="D6DDE4"/>
          <w:bottom w:val="single" w:sz="4" w:space="0" w:color="D6DDE4"/>
          <w:insideH w:val="single" w:sz="2" w:space="0" w:color="E6EB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400"/>
        <w:gridCol w:w="5376"/>
      </w:tblGrid>
      <w:tr w:rsidR="00FE2443" w14:paraId="4EB14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98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FEATURE</w:t>
            </w:r>
          </w:p>
        </w:tc>
        <w:tc>
          <w:tcPr>
            <w:tcW w:w="140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99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STATUS</w:t>
            </w:r>
          </w:p>
        </w:tc>
        <w:tc>
          <w:tcPr>
            <w:tcW w:w="5376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9A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WHAT WE KNOW</w:t>
            </w:r>
          </w:p>
        </w:tc>
      </w:tr>
      <w:tr w:rsidR="00FE2443" w14:paraId="4EB1439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9C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Business account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9D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9E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the organisation, profile, settings and plan</w:t>
            </w:r>
          </w:p>
        </w:tc>
      </w:tr>
      <w:tr w:rsidR="00FE2443" w14:paraId="4EB143A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0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Roles and permissions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1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2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check the user’s role on all 68 business endpoints. None of them trusts an organisation id sent by the browser</w:t>
            </w:r>
          </w:p>
        </w:tc>
      </w:tr>
      <w:tr w:rsidR="00FE2443" w14:paraId="4EB143A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4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Team invitations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5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6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the link, expiry date, cancel, plan limits and full audit trail</w:t>
            </w:r>
          </w:p>
        </w:tc>
      </w:tr>
      <w:tr w:rsidR="00FE2443" w14:paraId="4EB143A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8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Invite by Pinit ID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9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A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look up the real account, reject an unknown ID, and refuse a different person who opens the link</w:t>
            </w:r>
          </w:p>
        </w:tc>
      </w:tr>
      <w:tr w:rsidR="00FE2443" w14:paraId="4EB143A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C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Accepting an invitation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D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AE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tie it to whoever signed in. Opening the link alone gives no access, and it works once only</w:t>
            </w:r>
          </w:p>
        </w:tc>
      </w:tr>
      <w:tr w:rsidR="00FE2443" w14:paraId="4EB143B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0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Campaign roles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1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2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added six roles and kept them separate from business permissions</w:t>
            </w:r>
          </w:p>
        </w:tc>
      </w:tr>
      <w:tr w:rsidR="00FE2443" w14:paraId="4EB143B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4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Add a colleague to a campaign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5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6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added this to our existing People screen</w:t>
            </w:r>
          </w:p>
        </w:tc>
      </w:tr>
      <w:tr w:rsidR="00FE2443" w14:paraId="4EB143B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8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Invite → accept, in the app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9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A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Our 50 automated checks pass, but we have not done it by hand. We need a second Pinit account</w:t>
            </w:r>
          </w:p>
        </w:tc>
      </w:tr>
      <w:tr w:rsidR="00FE2443" w14:paraId="4EB143B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C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Departments, workspaces, API keys, webhooks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D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BE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these but did not open them in this review</w:t>
            </w:r>
          </w:p>
        </w:tc>
      </w:tr>
    </w:tbl>
    <w:p w14:paraId="4EB143C0" w14:textId="77777777" w:rsidR="00FE2443" w:rsidRDefault="009C0DC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6212B"/>
          <w:sz w:val="24"/>
          <w:szCs w:val="24"/>
        </w:rPr>
        <w:t>Clients, campaigns and the review loop</w:t>
      </w:r>
    </w:p>
    <w:tbl>
      <w:tblPr>
        <w:tblW w:w="9026" w:type="dxa"/>
        <w:tblBorders>
          <w:top w:val="single" w:sz="4" w:space="0" w:color="D6DDE4"/>
          <w:bottom w:val="single" w:sz="4" w:space="0" w:color="D6DDE4"/>
          <w:insideH w:val="single" w:sz="2" w:space="0" w:color="E6EB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400"/>
        <w:gridCol w:w="5376"/>
      </w:tblGrid>
      <w:tr w:rsidR="00FE2443" w14:paraId="4EB14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1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lastRenderedPageBreak/>
              <w:t>FEATURE</w:t>
            </w:r>
          </w:p>
        </w:tc>
        <w:tc>
          <w:tcPr>
            <w:tcW w:w="140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2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STATUS</w:t>
            </w:r>
          </w:p>
        </w:tc>
        <w:tc>
          <w:tcPr>
            <w:tcW w:w="5376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3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WHAT WE KNOW</w:t>
            </w:r>
          </w:p>
        </w:tc>
      </w:tr>
      <w:tr w:rsidR="00FE2443" w14:paraId="4EB143C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5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Client screens (7 tabs)</w:t>
            </w:r>
          </w:p>
        </w:tc>
        <w:tc>
          <w:tcPr>
            <w:tcW w:w="1400" w:type="dxa"/>
            <w:shd w:val="clear" w:color="auto" w:fill="E2F1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F7A4C"/>
                <w:sz w:val="18"/>
                <w:szCs w:val="18"/>
              </w:rPr>
              <w:t>Verified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7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opened all 7 and checked them. Every number matches our database</w:t>
            </w:r>
          </w:p>
        </w:tc>
      </w:tr>
      <w:tr w:rsidR="00FE2443" w14:paraId="4EB143C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9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Campaign screens (14 tabs)</w:t>
            </w:r>
          </w:p>
        </w:tc>
        <w:tc>
          <w:tcPr>
            <w:tcW w:w="1400" w:type="dxa"/>
            <w:shd w:val="clear" w:color="auto" w:fill="E2F1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A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F7A4C"/>
                <w:sz w:val="18"/>
                <w:szCs w:val="18"/>
              </w:rPr>
              <w:t>Verified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B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opened all 14. No errors after we fixed the Intelligence tab</w:t>
            </w:r>
          </w:p>
        </w:tc>
      </w:tr>
      <w:tr w:rsidR="00FE2443" w14:paraId="4EB143D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D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Version history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CF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V1 → V2 → V3. Once approved, it cannot be changed</w:t>
            </w:r>
          </w:p>
        </w:tc>
      </w:tr>
      <w:tr w:rsidR="00FE2443" w14:paraId="4EB143D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1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Opening the file to review it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2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3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never added a button to open or download the file. A reviewer cannot see what they are reviewing — they have to leave and find it elsewhere. Our server already sends the file; we simply never connected the screen to it.</w:t>
            </w:r>
          </w:p>
        </w:tc>
      </w:tr>
      <w:tr w:rsidR="00FE2443" w14:paraId="4EB143D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5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Approvals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7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record who approved and how. It cannot be edited afterwards</w:t>
            </w:r>
          </w:p>
        </w:tc>
      </w:tr>
      <w:tr w:rsidR="00FE2443" w14:paraId="4EB143D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9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Client reviewing by link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A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B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Our one live link has commenting and change-requests switched OFF, so the client cannot review through it. We have to switch it on per link, and we never tell the user that.</w:t>
            </w:r>
          </w:p>
        </w:tc>
      </w:tr>
      <w:tr w:rsidR="00FE2443" w14:paraId="4EB143E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D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Giving an outside creator access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DF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made adding a person and giving them access two separate steps, and we never say so. Our test creator has sat at “No access” with 0 files ever since we added her.</w:t>
            </w:r>
          </w:p>
        </w:tc>
      </w:tr>
      <w:tr w:rsidR="00FE2443" w14:paraId="4EB143E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1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Contacting an outside creator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2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3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never added an email field. We can make a link but there is nowhere to send it — we have to send it ourselves. We also gave no way to message them, because Messages is only between us and the client.</w:t>
            </w:r>
          </w:p>
        </w:tc>
      </w:tr>
      <w:tr w:rsidR="00FE2443" w14:paraId="4EB143E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5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Rights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7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read from Exchange only, and we say clearly when we cannot reach it</w:t>
            </w:r>
          </w:p>
        </w:tc>
      </w:tr>
      <w:tr w:rsidR="00FE2443" w14:paraId="4EB143E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9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Handover to client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A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B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it for approved files only, revocable and expiring. We have never used it — we have 0 handovers</w:t>
            </w:r>
          </w:p>
        </w:tc>
      </w:tr>
      <w:tr w:rsidR="00FE2443" w14:paraId="4EB143F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D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Messages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EF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saw it stuck on “Reconnecting…” with no messages. Our live connection may not be starting</w:t>
            </w:r>
          </w:p>
        </w:tc>
      </w:tr>
    </w:tbl>
    <w:p w14:paraId="4EB143F1" w14:textId="77777777" w:rsidR="00FE2443" w:rsidRDefault="009C0DC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6212B"/>
          <w:sz w:val="24"/>
          <w:szCs w:val="24"/>
        </w:rPr>
        <w:t>Protection, monitoring and investigation</w:t>
      </w:r>
    </w:p>
    <w:tbl>
      <w:tblPr>
        <w:tblW w:w="9026" w:type="dxa"/>
        <w:tblBorders>
          <w:top w:val="single" w:sz="4" w:space="0" w:color="D6DDE4"/>
          <w:bottom w:val="single" w:sz="4" w:space="0" w:color="D6DDE4"/>
          <w:insideH w:val="single" w:sz="2" w:space="0" w:color="E6EB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400"/>
        <w:gridCol w:w="5376"/>
      </w:tblGrid>
      <w:tr w:rsidR="00FE2443" w14:paraId="4EB14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2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FEATURE</w:t>
            </w:r>
          </w:p>
        </w:tc>
        <w:tc>
          <w:tcPr>
            <w:tcW w:w="140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3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STATUS</w:t>
            </w:r>
          </w:p>
        </w:tc>
        <w:tc>
          <w:tcPr>
            <w:tcW w:w="5376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4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WHAT WE KNOW</w:t>
            </w:r>
          </w:p>
        </w:tc>
      </w:tr>
      <w:tr w:rsidR="00FE2443" w14:paraId="4EB143F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Fingerprint, vault, certificate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7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8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All working. We have not issued a certificate for any of our test files yet</w:t>
            </w:r>
          </w:p>
        </w:tc>
      </w:tr>
      <w:tr w:rsidR="00FE2443" w14:paraId="4EB143F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A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Monitoring screen</w:t>
            </w:r>
          </w:p>
        </w:tc>
        <w:tc>
          <w:tcPr>
            <w:tcW w:w="1400" w:type="dxa"/>
            <w:shd w:val="clear" w:color="auto" w:fill="E2F1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B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F7A4C"/>
                <w:sz w:val="18"/>
                <w:szCs w:val="18"/>
              </w:rPr>
              <w:t>Verified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C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checked it in the app. It honestly reports “Not configured” and “Degraded” with reasons</w:t>
            </w:r>
          </w:p>
        </w:tc>
      </w:tr>
      <w:tr w:rsidR="00FE2443" w14:paraId="4EB1440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Finding copies online</w:t>
            </w:r>
          </w:p>
        </w:tc>
        <w:tc>
          <w:tcPr>
            <w:tcW w:w="1400" w:type="dxa"/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3F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9A6206"/>
                <w:sz w:val="18"/>
                <w:szCs w:val="18"/>
              </w:rPr>
              <w:t>Blocked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0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have not chosen a search supplier. Our 4,845 scans have found 0 copies, ever. The supplier we originally built for (Bing) shut down in Aug 2025. Everything after this — findings, cases, reports — waits on this one decision.</w:t>
            </w:r>
          </w:p>
        </w:tc>
      </w:tr>
      <w:tr w:rsidR="00FE2443" w14:paraId="4EB144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2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Findings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3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4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made decisions final, and our empty screen explains why it is empty</w:t>
            </w:r>
          </w:p>
        </w:tc>
      </w:tr>
      <w:tr w:rsidR="00FE2443" w14:paraId="4EB1440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Investigations and evidence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7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8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these on our existing case record, and kept notes and evidence apart on purpose</w:t>
            </w:r>
          </w:p>
        </w:tc>
      </w:tr>
      <w:tr w:rsidR="00FE2443" w14:paraId="4EB1440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A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Client reports</w:t>
            </w:r>
          </w:p>
        </w:tc>
        <w:tc>
          <w:tcPr>
            <w:tcW w:w="1400" w:type="dxa"/>
            <w:shd w:val="clear" w:color="auto" w:fill="E2F1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B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F7A4C"/>
                <w:sz w:val="18"/>
                <w:szCs w:val="18"/>
              </w:rPr>
              <w:t>Verified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C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checked the client page in the app. No internal information leaks into it</w:t>
            </w:r>
          </w:p>
        </w:tc>
      </w:tr>
      <w:tr w:rsidR="00FE2443" w14:paraId="4EB1441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The 36 old evidence records</w:t>
            </w:r>
          </w:p>
        </w:tc>
        <w:tc>
          <w:tcPr>
            <w:tcW w:w="1400" w:type="dxa"/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0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9A6206"/>
                <w:sz w:val="18"/>
                <w:szCs w:val="18"/>
              </w:rPr>
              <w:t>Blocked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0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All 36 are rubbish from our old search bug — they point at search pages, not real copies. Nobody sees them, but they clutter our table. We need to decide whether to delete them.</w:t>
            </w:r>
          </w:p>
        </w:tc>
      </w:tr>
      <w:tr w:rsidR="00FE2443" w14:paraId="4EB1441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2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lastRenderedPageBreak/>
              <w:t>Internal forensic report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3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4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It had never worked once — a star symbol on the cover page crashed it every time since we wrote it. We fixed it this week.</w:t>
            </w:r>
          </w:p>
        </w:tc>
      </w:tr>
    </w:tbl>
    <w:p w14:paraId="4EB14416" w14:textId="77777777" w:rsidR="00FE2443" w:rsidRDefault="009C0DC0">
      <w:pPr>
        <w:pStyle w:val="Heading2"/>
        <w:spacing w:before="260" w:after="100"/>
      </w:pPr>
      <w:r>
        <w:rPr>
          <w:rFonts w:ascii="Calibri" w:eastAsia="Calibri" w:hAnsi="Calibri" w:cs="Calibri"/>
          <w:b/>
          <w:bCs/>
          <w:color w:val="16212B"/>
          <w:sz w:val="24"/>
          <w:szCs w:val="24"/>
        </w:rPr>
        <w:t>Notifications</w:t>
      </w:r>
    </w:p>
    <w:tbl>
      <w:tblPr>
        <w:tblW w:w="9026" w:type="dxa"/>
        <w:tblBorders>
          <w:top w:val="single" w:sz="4" w:space="0" w:color="D6DDE4"/>
          <w:bottom w:val="single" w:sz="4" w:space="0" w:color="D6DDE4"/>
          <w:insideH w:val="single" w:sz="2" w:space="0" w:color="E6EB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400"/>
        <w:gridCol w:w="5376"/>
      </w:tblGrid>
      <w:tr w:rsidR="00FE2443" w14:paraId="4EB14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7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FEATURE</w:t>
            </w:r>
          </w:p>
        </w:tc>
        <w:tc>
          <w:tcPr>
            <w:tcW w:w="140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8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STATUS</w:t>
            </w:r>
          </w:p>
        </w:tc>
        <w:tc>
          <w:tcPr>
            <w:tcW w:w="5376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9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WHAT WE KNOW</w:t>
            </w:r>
          </w:p>
        </w:tc>
      </w:tr>
      <w:tr w:rsidR="00FE2443" w14:paraId="4EB1441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B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Who gets told what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C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D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wrote one rulebook covering 19 events. We refuse anything not in it</w:t>
            </w:r>
          </w:p>
        </w:tc>
      </w:tr>
      <w:tr w:rsidR="00FE2443" w14:paraId="4EB1442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1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Nobody sees another company’s news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0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1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send nothing at all to other companies or outside creators</w:t>
            </w:r>
          </w:p>
        </w:tc>
      </w:tr>
      <w:tr w:rsidR="00FE2443" w14:paraId="4EB1442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3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Bell, grouping, unread count</w:t>
            </w:r>
          </w:p>
        </w:tc>
        <w:tc>
          <w:tcPr>
            <w:tcW w:w="1400" w:type="dxa"/>
            <w:shd w:val="clear" w:color="auto" w:fill="E2F1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4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F7A4C"/>
                <w:sz w:val="18"/>
                <w:szCs w:val="18"/>
              </w:rPr>
              <w:t>Verified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5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checked it in the app: 16 items, 15 unread, correctly grouped, no page-view noise</w:t>
            </w:r>
          </w:p>
        </w:tc>
      </w:tr>
      <w:tr w:rsidR="00FE2443" w14:paraId="4EB1442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7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Where notifications take you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8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9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12 of our 16 notifications open a general list page. They tell you something happened somewhere, not what happened to which item. Only the newer ones we wrote link properly.</w:t>
            </w:r>
          </w:p>
        </w:tc>
      </w:tr>
      <w:tr w:rsidR="00FE2443" w14:paraId="4EB1442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B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Notifications in real use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C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2D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have not triggered a real event through the app yet</w:t>
            </w:r>
          </w:p>
        </w:tc>
      </w:tr>
    </w:tbl>
    <w:p w14:paraId="4EB1442F" w14:textId="77777777" w:rsidR="00FE2443" w:rsidRDefault="009C0DC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6212B"/>
        </w:rPr>
        <w:t>B · Pinit Exchange</w:t>
      </w:r>
    </w:p>
    <w:p w14:paraId="4EB14430" w14:textId="77777777" w:rsidR="00FE2443" w:rsidRDefault="009C0DC0">
      <w:pPr>
        <w:spacing w:after="140" w:line="276" w:lineRule="auto"/>
      </w:pPr>
      <w:r>
        <w:rPr>
          <w:rFonts w:ascii="Calibri" w:eastAsia="Calibri" w:hAnsi="Calibri" w:cs="Calibri"/>
          <w:color w:val="4A5A67"/>
          <w:sz w:val="21"/>
          <w:szCs w:val="21"/>
        </w:rPr>
        <w:t xml:space="preserve">We read our code but ran none of it. We have 60 endpoints, 10 modules, 17+ screens and payments through </w:t>
      </w:r>
      <w:proofErr w:type="spellStart"/>
      <w:r>
        <w:rPr>
          <w:rFonts w:ascii="Calibri" w:eastAsia="Calibri" w:hAnsi="Calibri" w:cs="Calibri"/>
          <w:color w:val="4A5A67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color w:val="4A5A67"/>
          <w:sz w:val="21"/>
          <w:szCs w:val="21"/>
        </w:rPr>
        <w:t>. Nearly everything below is UNTESTED — that is us reporting honestly, not a complaint about the code we wrote.</w:t>
      </w:r>
    </w:p>
    <w:tbl>
      <w:tblPr>
        <w:tblW w:w="9026" w:type="dxa"/>
        <w:tblBorders>
          <w:top w:val="single" w:sz="4" w:space="0" w:color="D6DDE4"/>
          <w:bottom w:val="single" w:sz="4" w:space="0" w:color="D6DDE4"/>
          <w:insideH w:val="single" w:sz="2" w:space="0" w:color="E6EB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400"/>
        <w:gridCol w:w="5376"/>
      </w:tblGrid>
      <w:tr w:rsidR="00FE2443" w14:paraId="4EB14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1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FEATURE</w:t>
            </w:r>
          </w:p>
        </w:tc>
        <w:tc>
          <w:tcPr>
            <w:tcW w:w="140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2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STATUS</w:t>
            </w:r>
          </w:p>
        </w:tc>
        <w:tc>
          <w:tcPr>
            <w:tcW w:w="5376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3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WHAT WE KNOW</w:t>
            </w:r>
          </w:p>
        </w:tc>
      </w:tr>
      <w:tr w:rsidR="00FE2443" w14:paraId="4EB1443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5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The code we have built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7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60 endpoints: shopping 16 · orders 11 · sign-in 7 · listings 6 · creator 5 · HUB link 5 · and more</w:t>
            </w:r>
          </w:p>
        </w:tc>
      </w:tr>
      <w:tr w:rsidR="00FE2443" w14:paraId="4EB1443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9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Listings and marketplace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A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B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the screens but never opened them</w:t>
            </w:r>
          </w:p>
        </w:tc>
      </w:tr>
      <w:tr w:rsidR="00FE2443" w14:paraId="4EB1444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D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Seller journey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3F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Creator Studio, Creator Desk and payment setup</w:t>
            </w:r>
          </w:p>
        </w:tc>
      </w:tr>
      <w:tr w:rsidR="00FE2443" w14:paraId="4EB1444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1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Buyer journey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2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3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 xml:space="preserve">We built cart, </w:t>
            </w:r>
            <w:proofErr w:type="spellStart"/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wishlist</w:t>
            </w:r>
            <w:proofErr w:type="spellEnd"/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, my licences and orders</w:t>
            </w:r>
          </w:p>
        </w:tc>
      </w:tr>
      <w:tr w:rsidR="00FE2443" w14:paraId="4EB1444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5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Link between Exchange and HUB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7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11 connection functions, including listing an asset and sealing a sale</w:t>
            </w:r>
          </w:p>
        </w:tc>
      </w:tr>
      <w:tr w:rsidR="00FE2443" w14:paraId="4EB1444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9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Selling a protected file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A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B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built the connection. We do not know yet whether a protected file actually becomes a listing</w:t>
            </w:r>
          </w:p>
        </w:tc>
      </w:tr>
      <w:tr w:rsidR="00FE2443" w14:paraId="4EB1445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D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Which database it uses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4F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If the database address is missing, we quietly use a local file instead — with no warning. A badly configured server would lose all our data on restart and we would not notice.</w:t>
            </w:r>
          </w:p>
        </w:tc>
      </w:tr>
      <w:tr w:rsidR="00FE2443" w14:paraId="4EB1445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1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Payments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2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3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 xml:space="preserve">We wired up </w:t>
            </w:r>
            <w:proofErr w:type="spellStart"/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Razorpay</w:t>
            </w:r>
            <w:proofErr w:type="spellEnd"/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. We must test this before any demo</w:t>
            </w:r>
          </w:p>
        </w:tc>
      </w:tr>
      <w:tr w:rsidR="00FE2443" w14:paraId="4EB1445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5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Empty and error screens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7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Ours in HUB are good. We have not looked at the Exchange ones</w:t>
            </w:r>
          </w:p>
        </w:tc>
      </w:tr>
    </w:tbl>
    <w:p w14:paraId="4EB14459" w14:textId="77777777" w:rsidR="00FE2443" w:rsidRDefault="009C0DC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6212B"/>
        </w:rPr>
        <w:t>C · How our two products talk to each other</w:t>
      </w:r>
    </w:p>
    <w:tbl>
      <w:tblPr>
        <w:tblW w:w="9026" w:type="dxa"/>
        <w:tblBorders>
          <w:top w:val="single" w:sz="4" w:space="0" w:color="D6DDE4"/>
          <w:bottom w:val="single" w:sz="4" w:space="0" w:color="D6DDE4"/>
          <w:insideH w:val="single" w:sz="2" w:space="0" w:color="E6EB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400"/>
        <w:gridCol w:w="5376"/>
      </w:tblGrid>
      <w:tr w:rsidR="00FE2443" w14:paraId="4EB14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A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AREA</w:t>
            </w:r>
          </w:p>
        </w:tc>
        <w:tc>
          <w:tcPr>
            <w:tcW w:w="140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B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STATUS</w:t>
            </w:r>
          </w:p>
        </w:tc>
        <w:tc>
          <w:tcPr>
            <w:tcW w:w="5376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C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WHAT WE KNOW</w:t>
            </w:r>
          </w:p>
        </w:tc>
      </w:tr>
      <w:tr w:rsidR="00FE2443" w14:paraId="4EB1446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Two different connections</w:t>
            </w:r>
          </w:p>
        </w:tc>
        <w:tc>
          <w:tcPr>
            <w:tcW w:w="1400" w:type="dxa"/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5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9A6206"/>
                <w:sz w:val="18"/>
                <w:szCs w:val="18"/>
              </w:rPr>
              <w:t>Blocked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0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 xml:space="preserve">We have Exchange calling HUB over the internet, and separately HUB reading Exchange’s database directly — two connections in opposite </w:t>
            </w:r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lastRenderedPageBreak/>
              <w:t>directions. It works today, but a change on either side can break the other without warning. We need to decide, not fix.</w:t>
            </w:r>
          </w:p>
        </w:tc>
      </w:tr>
      <w:tr w:rsidR="00FE2443" w14:paraId="4EB1446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2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lastRenderedPageBreak/>
              <w:t>Same person across both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3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4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use the Pinit ID as the shared identity. This is correct</w:t>
            </w:r>
          </w:p>
        </w:tc>
      </w:tr>
      <w:tr w:rsidR="00FE2443" w14:paraId="4EB1446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6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Who owns the rights</w:t>
            </w:r>
          </w:p>
        </w:tc>
        <w:tc>
          <w:tcPr>
            <w:tcW w:w="1400" w:type="dxa"/>
            <w:shd w:val="clear" w:color="auto" w:fill="E3ED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7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D5FA8"/>
                <w:sz w:val="18"/>
                <w:szCs w:val="18"/>
              </w:rPr>
              <w:t>Done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8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Exchange decides and HUB only reads. We keep no duplicate records. This is correct</w:t>
            </w:r>
          </w:p>
        </w:tc>
      </w:tr>
      <w:tr w:rsidR="00FE2443" w14:paraId="4EB1446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A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When Exchange is unreachable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B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C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handle it safely and say so on screen. We still need to confirm our live database permission works</w:t>
            </w:r>
          </w:p>
        </w:tc>
      </w:tr>
      <w:tr w:rsidR="00FE2443" w14:paraId="4EB1447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E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Expired or wrong access between them</w:t>
            </w:r>
          </w:p>
        </w:tc>
        <w:tc>
          <w:tcPr>
            <w:tcW w:w="1400" w:type="dxa"/>
            <w:shd w:val="clear" w:color="auto" w:fill="E8EC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6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5A6B78"/>
                <w:sz w:val="18"/>
                <w:szCs w:val="18"/>
              </w:rPr>
              <w:t>Untested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0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We have never tried this</w:t>
            </w:r>
          </w:p>
        </w:tc>
      </w:tr>
    </w:tbl>
    <w:p w14:paraId="4EB14472" w14:textId="77777777" w:rsidR="00FE2443" w:rsidRDefault="009C0DC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6212B"/>
        </w:rPr>
        <w:t>D · Our screens and wording</w:t>
      </w:r>
    </w:p>
    <w:tbl>
      <w:tblPr>
        <w:tblW w:w="9026" w:type="dxa"/>
        <w:tblBorders>
          <w:top w:val="single" w:sz="4" w:space="0" w:color="D6DDE4"/>
          <w:bottom w:val="single" w:sz="4" w:space="0" w:color="D6DDE4"/>
          <w:insideH w:val="single" w:sz="2" w:space="0" w:color="E6EB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400"/>
        <w:gridCol w:w="5376"/>
      </w:tblGrid>
      <w:tr w:rsidR="00FE2443" w14:paraId="4EB14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3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PROBLEM</w:t>
            </w:r>
          </w:p>
        </w:tc>
        <w:tc>
          <w:tcPr>
            <w:tcW w:w="1400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4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STATUS</w:t>
            </w:r>
          </w:p>
        </w:tc>
        <w:tc>
          <w:tcPr>
            <w:tcW w:w="5376" w:type="dxa"/>
            <w:shd w:val="clear" w:color="auto" w:fill="EAEE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5" w14:textId="77777777" w:rsidR="00FE2443" w:rsidRDefault="009C0DC0">
            <w:r>
              <w:rPr>
                <w:rFonts w:ascii="Consolas" w:eastAsia="Consolas" w:hAnsi="Consolas" w:cs="Consolas"/>
                <w:b/>
                <w:bCs/>
                <w:color w:val="7C8B97"/>
                <w:sz w:val="16"/>
                <w:szCs w:val="16"/>
              </w:rPr>
              <w:t>WHERE</w:t>
            </w:r>
          </w:p>
        </w:tc>
      </w:tr>
      <w:tr w:rsidR="00FE2443" w14:paraId="4EB1447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7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We give no way to open the file being reviewed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8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9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Campaign → Versions. Our worst gap</w:t>
            </w:r>
          </w:p>
        </w:tc>
      </w:tr>
      <w:tr w:rsidR="00FE2443" w14:paraId="4EB1447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B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We never remind the user to give a creator access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C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D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Campaign → People. They can sit at “No access” forever</w:t>
            </w:r>
          </w:p>
        </w:tc>
      </w:tr>
      <w:tr w:rsidR="00FE2443" w14:paraId="4EB1448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7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Our notifications open a list, not the thing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0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1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12 of our 16 notifications</w:t>
            </w:r>
          </w:p>
        </w:tc>
      </w:tr>
      <w:tr w:rsidR="00FE2443" w14:paraId="4EB1448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3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We leave review off by default on share links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4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5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Share window — the client silently cannot comment</w:t>
            </w:r>
          </w:p>
        </w:tc>
      </w:tr>
      <w:tr w:rsidR="00FE2443" w14:paraId="4EB1448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7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Our “Reconnecting…” never finishes</w:t>
            </w:r>
          </w:p>
        </w:tc>
        <w:tc>
          <w:tcPr>
            <w:tcW w:w="1400" w:type="dxa"/>
            <w:shd w:val="clear" w:color="auto" w:fill="FAE6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8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A32B22"/>
                <w:sz w:val="18"/>
                <w:szCs w:val="18"/>
              </w:rPr>
              <w:t>Broken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9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Campaign → Messages</w:t>
            </w:r>
          </w:p>
        </w:tc>
      </w:tr>
      <w:tr w:rsidR="00FE2443" w14:paraId="4EB1448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B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We use four names for the same idea</w:t>
            </w:r>
          </w:p>
        </w:tc>
        <w:tc>
          <w:tcPr>
            <w:tcW w:w="1400" w:type="dxa"/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C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9A6206"/>
                <w:sz w:val="18"/>
                <w:szCs w:val="18"/>
              </w:rPr>
              <w:t>Blocked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D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People, Team, Members, Creators — across three screens. We need to pick one set of words</w:t>
            </w:r>
          </w:p>
        </w:tc>
      </w:tr>
      <w:tr w:rsidR="00FE2443" w14:paraId="4EB1449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8F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16212B"/>
                <w:sz w:val="18"/>
                <w:szCs w:val="18"/>
              </w:rPr>
              <w:t>We built Client Assets and People with no buttons</w:t>
            </w:r>
          </w:p>
        </w:tc>
        <w:tc>
          <w:tcPr>
            <w:tcW w:w="1400" w:type="dxa"/>
            <w:shd w:val="clear" w:color="auto" w:fill="FA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90" w14:textId="77777777" w:rsidR="00FE2443" w:rsidRDefault="009C0DC0">
            <w:r>
              <w:rPr>
                <w:rFonts w:ascii="Calibri" w:eastAsia="Calibri" w:hAnsi="Calibri" w:cs="Calibri"/>
                <w:b/>
                <w:bCs/>
                <w:color w:val="9A6206"/>
                <w:sz w:val="18"/>
                <w:szCs w:val="18"/>
              </w:rPr>
              <w:t>Blocked</w:t>
            </w:r>
          </w:p>
        </w:tc>
        <w:tc>
          <w:tcPr>
            <w:tcW w:w="53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4491" w14:textId="77777777" w:rsidR="00FE2443" w:rsidRDefault="009C0DC0">
            <w:r>
              <w:rPr>
                <w:rFonts w:ascii="Calibri" w:eastAsia="Calibri" w:hAnsi="Calibri" w:cs="Calibri"/>
                <w:color w:val="4A5A67"/>
                <w:sz w:val="18"/>
                <w:szCs w:val="18"/>
              </w:rPr>
              <w:t>They are real screens now, but we gave the user nothing to do from them</w:t>
            </w:r>
          </w:p>
        </w:tc>
      </w:tr>
    </w:tbl>
    <w:p w14:paraId="4EB14493" w14:textId="77777777" w:rsidR="00FE2443" w:rsidRDefault="00FE2443">
      <w:pPr>
        <w:spacing w:after="100"/>
      </w:pPr>
    </w:p>
    <w:p w14:paraId="4EB14497" w14:textId="77777777" w:rsidR="00FE2443" w:rsidRDefault="009C0DC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6212B"/>
        </w:rPr>
        <w:t>E · What we will do this week, in order</w:t>
      </w:r>
    </w:p>
    <w:p w14:paraId="4EB14498" w14:textId="77777777" w:rsidR="00FE2443" w:rsidRDefault="009C0DC0">
      <w:pPr>
        <w:spacing w:after="60" w:line="276" w:lineRule="auto"/>
      </w:pPr>
      <w:r>
        <w:rPr>
          <w:rFonts w:ascii="Calibri" w:eastAsia="Calibri" w:hAnsi="Calibri" w:cs="Calibri"/>
          <w:color w:val="4A5A67"/>
          <w:sz w:val="21"/>
          <w:szCs w:val="21"/>
        </w:rPr>
        <w:t>Each item clears the way for the next, so we can demo by around Wednesday.</w:t>
      </w:r>
    </w:p>
    <w:p w14:paraId="4EB14499" w14:textId="77777777" w:rsidR="00FE2443" w:rsidRDefault="009C0DC0">
      <w:pPr>
        <w:spacing w:before="240" w:after="80"/>
      </w:pPr>
      <w:r>
        <w:rPr>
          <w:rFonts w:ascii="Consolas" w:eastAsia="Consolas" w:hAnsi="Consolas" w:cs="Consolas"/>
          <w:b/>
          <w:bCs/>
          <w:color w:val="A32B22"/>
          <w:sz w:val="22"/>
          <w:szCs w:val="22"/>
        </w:rPr>
        <w:t>P0</w:t>
      </w:r>
      <w:r>
        <w:rPr>
          <w:rFonts w:ascii="Calibri" w:eastAsia="Calibri" w:hAnsi="Calibri" w:cs="Calibri"/>
          <w:color w:val="4A5A67"/>
          <w:sz w:val="19"/>
          <w:szCs w:val="19"/>
        </w:rPr>
        <w:t xml:space="preserve">   We must fix these first — nothing else before them</w:t>
      </w:r>
    </w:p>
    <w:p w14:paraId="4EB1449A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Merge our teammate’s branch. 7 clashes, all easy. Every day we wait makes it worse.</w:t>
      </w:r>
    </w:p>
    <w:p w14:paraId="4EB1449B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Add a button to open the file. We cannot show the review loop without it. Our server already sends the file.</w:t>
      </w:r>
    </w:p>
    <w:p w14:paraId="4EB1449C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Fix Messages “Reconnecting…”. A visibly stuck screen in our demo looks bad.</w:t>
      </w:r>
    </w:p>
    <w:p w14:paraId="4EB1449D" w14:textId="77777777" w:rsidR="00FE2443" w:rsidRDefault="009C0DC0">
      <w:pPr>
        <w:spacing w:before="240" w:after="80"/>
      </w:pPr>
      <w:proofErr w:type="gramStart"/>
      <w:r>
        <w:rPr>
          <w:rFonts w:ascii="Consolas" w:eastAsia="Consolas" w:hAnsi="Consolas" w:cs="Consolas"/>
          <w:b/>
          <w:bCs/>
          <w:color w:val="9A6206"/>
          <w:sz w:val="22"/>
          <w:szCs w:val="22"/>
        </w:rPr>
        <w:t>P1</w:t>
      </w:r>
      <w:proofErr w:type="gramEnd"/>
      <w:r>
        <w:rPr>
          <w:rFonts w:ascii="Calibri" w:eastAsia="Calibri" w:hAnsi="Calibri" w:cs="Calibri"/>
          <w:color w:val="4A5A67"/>
          <w:sz w:val="19"/>
          <w:szCs w:val="19"/>
        </w:rPr>
        <w:t xml:space="preserve">   We need these before we show anyone</w:t>
      </w:r>
    </w:p>
    <w:p w14:paraId="4EB1449E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Test Exchange once, end to end — listing, buyer, order, back to HUB. We have tried nothing.</w:t>
      </w:r>
    </w:p>
    <w:p w14:paraId="4EB1449F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Make Exchange refuse to start when its database address is missing, instead of quietly using a local file.</w:t>
      </w:r>
    </w:p>
    <w:p w14:paraId="4EB144A0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Turn review on by default for share links we make from a campaign, or ask the user.</w:t>
      </w:r>
    </w:p>
    <w:p w14:paraId="4EB144A1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Remind the user to give access after they add a creator, and add an email field.</w:t>
      </w:r>
    </w:p>
    <w:p w14:paraId="4EB144A2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Try invite → accept by hand with a second Pinit account.</w:t>
      </w:r>
    </w:p>
    <w:p w14:paraId="4EB144A3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Trigger one real notification in the app to confirm it appears and opens the right page.</w:t>
      </w:r>
    </w:p>
    <w:p w14:paraId="4EB144A4" w14:textId="77777777" w:rsidR="00FE2443" w:rsidRDefault="009C0DC0">
      <w:pPr>
        <w:spacing w:before="240" w:after="80"/>
      </w:pPr>
      <w:r>
        <w:rPr>
          <w:rFonts w:ascii="Consolas" w:eastAsia="Consolas" w:hAnsi="Consolas" w:cs="Consolas"/>
          <w:b/>
          <w:bCs/>
          <w:color w:val="1D5FA8"/>
          <w:sz w:val="22"/>
          <w:szCs w:val="22"/>
        </w:rPr>
        <w:lastRenderedPageBreak/>
        <w:t>P2</w:t>
      </w:r>
      <w:r>
        <w:rPr>
          <w:rFonts w:ascii="Calibri" w:eastAsia="Calibri" w:hAnsi="Calibri" w:cs="Calibri"/>
          <w:color w:val="4A5A67"/>
          <w:sz w:val="19"/>
          <w:szCs w:val="19"/>
        </w:rPr>
        <w:t xml:space="preserve">   We will do these if we have time</w:t>
      </w:r>
    </w:p>
    <w:p w14:paraId="4EB144A5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Fix our 73 older notifications so they open the right item.</w:t>
      </w:r>
    </w:p>
    <w:p w14:paraId="4EB144A6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Agree one set of words for People / Team / Members / Creators.</w:t>
      </w:r>
    </w:p>
    <w:p w14:paraId="4EB144A7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Decide whether to delete the 36 rubbish evidence records.</w:t>
      </w:r>
    </w:p>
    <w:p w14:paraId="4EB144A8" w14:textId="77777777" w:rsidR="00FE2443" w:rsidRDefault="009C0DC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A5A67"/>
          <w:sz w:val="19"/>
          <w:szCs w:val="19"/>
        </w:rPr>
        <w:t>Stop saving generated files to git — they caused our merge clashes.</w:t>
      </w:r>
    </w:p>
    <w:sectPr w:rsidR="00FE24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FFE"/>
    <w:multiLevelType w:val="hybridMultilevel"/>
    <w:tmpl w:val="8D768CBE"/>
    <w:lvl w:ilvl="0" w:tplc="E5B0521E">
      <w:start w:val="1"/>
      <w:numFmt w:val="bullet"/>
      <w:lvlText w:val="●"/>
      <w:lvlJc w:val="left"/>
      <w:pPr>
        <w:ind w:left="720" w:hanging="360"/>
      </w:pPr>
    </w:lvl>
    <w:lvl w:ilvl="1" w:tplc="CB703882">
      <w:start w:val="1"/>
      <w:numFmt w:val="bullet"/>
      <w:lvlText w:val="○"/>
      <w:lvlJc w:val="left"/>
      <w:pPr>
        <w:ind w:left="1440" w:hanging="360"/>
      </w:pPr>
    </w:lvl>
    <w:lvl w:ilvl="2" w:tplc="401AADB8">
      <w:start w:val="1"/>
      <w:numFmt w:val="bullet"/>
      <w:lvlText w:val="■"/>
      <w:lvlJc w:val="left"/>
      <w:pPr>
        <w:ind w:left="2160" w:hanging="360"/>
      </w:pPr>
    </w:lvl>
    <w:lvl w:ilvl="3" w:tplc="19B6A64E">
      <w:start w:val="1"/>
      <w:numFmt w:val="bullet"/>
      <w:lvlText w:val="●"/>
      <w:lvlJc w:val="left"/>
      <w:pPr>
        <w:ind w:left="2880" w:hanging="360"/>
      </w:pPr>
    </w:lvl>
    <w:lvl w:ilvl="4" w:tplc="8B247FE6">
      <w:start w:val="1"/>
      <w:numFmt w:val="bullet"/>
      <w:lvlText w:val="○"/>
      <w:lvlJc w:val="left"/>
      <w:pPr>
        <w:ind w:left="3600" w:hanging="360"/>
      </w:pPr>
    </w:lvl>
    <w:lvl w:ilvl="5" w:tplc="4216A0B2">
      <w:start w:val="1"/>
      <w:numFmt w:val="bullet"/>
      <w:lvlText w:val="■"/>
      <w:lvlJc w:val="left"/>
      <w:pPr>
        <w:ind w:left="4320" w:hanging="360"/>
      </w:pPr>
    </w:lvl>
    <w:lvl w:ilvl="6" w:tplc="54583F94">
      <w:start w:val="1"/>
      <w:numFmt w:val="bullet"/>
      <w:lvlText w:val="●"/>
      <w:lvlJc w:val="left"/>
      <w:pPr>
        <w:ind w:left="5040" w:hanging="360"/>
      </w:pPr>
    </w:lvl>
    <w:lvl w:ilvl="7" w:tplc="749AB62C">
      <w:start w:val="1"/>
      <w:numFmt w:val="bullet"/>
      <w:lvlText w:val="●"/>
      <w:lvlJc w:val="left"/>
      <w:pPr>
        <w:ind w:left="5760" w:hanging="360"/>
      </w:pPr>
    </w:lvl>
    <w:lvl w:ilvl="8" w:tplc="603666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FC083E"/>
    <w:multiLevelType w:val="hybridMultilevel"/>
    <w:tmpl w:val="C200F954"/>
    <w:lvl w:ilvl="0" w:tplc="954C0F32">
      <w:start w:val="1"/>
      <w:numFmt w:val="decimal"/>
      <w:lvlText w:val="%1."/>
      <w:lvlJc w:val="left"/>
      <w:pPr>
        <w:ind w:left="460" w:hanging="260"/>
      </w:pPr>
    </w:lvl>
    <w:lvl w:ilvl="1" w:tplc="66B0F27E">
      <w:numFmt w:val="decimal"/>
      <w:lvlText w:val=""/>
      <w:lvlJc w:val="left"/>
    </w:lvl>
    <w:lvl w:ilvl="2" w:tplc="7C1487DA">
      <w:numFmt w:val="decimal"/>
      <w:lvlText w:val=""/>
      <w:lvlJc w:val="left"/>
    </w:lvl>
    <w:lvl w:ilvl="3" w:tplc="434C2868">
      <w:numFmt w:val="decimal"/>
      <w:lvlText w:val=""/>
      <w:lvlJc w:val="left"/>
    </w:lvl>
    <w:lvl w:ilvl="4" w:tplc="6AFA8CB8">
      <w:numFmt w:val="decimal"/>
      <w:lvlText w:val=""/>
      <w:lvlJc w:val="left"/>
    </w:lvl>
    <w:lvl w:ilvl="5" w:tplc="E50C9CA2">
      <w:numFmt w:val="decimal"/>
      <w:lvlText w:val=""/>
      <w:lvlJc w:val="left"/>
    </w:lvl>
    <w:lvl w:ilvl="6" w:tplc="A2307DE8">
      <w:numFmt w:val="decimal"/>
      <w:lvlText w:val=""/>
      <w:lvlJc w:val="left"/>
    </w:lvl>
    <w:lvl w:ilvl="7" w:tplc="B0D20FEE">
      <w:numFmt w:val="decimal"/>
      <w:lvlText w:val=""/>
      <w:lvlJc w:val="left"/>
    </w:lvl>
    <w:lvl w:ilvl="8" w:tplc="796473E8">
      <w:numFmt w:val="decimal"/>
      <w:lvlText w:val=""/>
      <w:lvlJc w:val="left"/>
    </w:lvl>
  </w:abstractNum>
  <w:num w:numId="1" w16cid:durableId="259684957">
    <w:abstractNumId w:val="0"/>
    <w:lvlOverride w:ilvl="0">
      <w:startOverride w:val="1"/>
    </w:lvlOverride>
  </w:num>
  <w:num w:numId="2" w16cid:durableId="9236872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43"/>
    <w:rsid w:val="00131452"/>
    <w:rsid w:val="00180A54"/>
    <w:rsid w:val="00577CF9"/>
    <w:rsid w:val="009B302D"/>
    <w:rsid w:val="009C0DC0"/>
    <w:rsid w:val="00AB7C6A"/>
    <w:rsid w:val="00FE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4362"/>
  <w15:docId w15:val="{35C1A82B-5D48-4CF4-8F19-81682C7B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1438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ashwithareddykavvam39@outlook.com</cp:lastModifiedBy>
  <cp:revision>5</cp:revision>
  <cp:lastPrinted>2026-08-31T05:57:00Z</cp:lastPrinted>
  <dcterms:created xsi:type="dcterms:W3CDTF">2026-08-31T05:53:00Z</dcterms:created>
  <dcterms:modified xsi:type="dcterms:W3CDTF">2026-08-31T05:58:00Z</dcterms:modified>
</cp:coreProperties>
</file>