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pPr>
      <w:r>
        <w:t>Missions de test</w:t>
        <w:br/>
        <w:t>des variants A-Team</w:t>
      </w:r>
    </w:p>
    <w:p>
      <w:pPr>
        <w:spacing w:before="160"/>
      </w:pPr>
      <w:r>
        <w:rPr>
          <w:b/>
          <w:color w:val="24696C"/>
          <w:sz w:val="28"/>
        </w:rPr>
        <w:t>11 variants · 4 niveaux de difficulté · 44 missions</w:t>
      </w:r>
    </w:p>
    <w:p>
      <w:pPr>
        <w:spacing w:before="280" w:after="520"/>
      </w:pPr>
      <w:r>
        <w:t>Recueil prêt à lancer pour vérifier les mécanismes distinctifs des variants A-Team.</w:t>
      </w:r>
    </w:p>
    <w:p>
      <w:r>
        <w:rPr>
          <w:b/>
          <w:color w:val="B35B39"/>
        </w:rPr>
        <w:t>Référence de travail</w:t>
      </w:r>
    </w:p>
    <w:p>
      <w:r>
        <w:t>Catalogue v3 de PISSARAW/GenOS, selon le texte fourni. Les missions sont organisées par variant et conservent les contrats structurels nécessaires à certains scénarios.</w:t>
      </w:r>
    </w:p>
    <w:p>
      <w:pPr>
        <w:pStyle w:val="Heading1"/>
      </w:pPr>
      <w:r>
        <w:t>Mode d’emploi</w:t>
      </w:r>
    </w:p>
    <w:p>
      <w:r>
        <w:t>Lance chaque mission avec le variant indiqué et conserve la requête exacte, la configuration, les traces et le résultat. Commence par le niveau simple, puis augmente la difficulté pour solliciter le mécanisme propre au variant.</w:t>
      </w:r>
    </w:p>
    <w:p>
      <w:r>
        <w:t>Pour comparer les variants, réutilise si possible une mission de référence et un budget comparable. Évalue les comportements observables — dépendances, retries, quorum, validation, ownership, handoffs, etc. — ainsi que les traces runtime, plutôt que le vocabulaire de la réponse seule.</w:t>
      </w:r>
    </w:p>
    <w:p>
      <w:r>
        <w:t>Les missions qui décrivent des incidents ou des systèmes fictifs sont des scénarios conceptuels. Pour confirmer un comportement d’exécution, vérifie aussi les WorkerKinds utilisés, le graphe de communication, les handoffs, les budgets, la télémétrie, le replay et les preuves propres au variant.</w:t>
      </w:r>
    </w:p>
    <w:p>
      <w:pPr>
        <w:pStyle w:val="Heading1"/>
      </w:pPr>
      <w:r>
        <w:t>1. Expert Committee</w:t>
      </w:r>
    </w:p>
    <w:p>
      <w:r>
        <w:rPr>
          <w:b/>
          <w:color w:val="B35B39"/>
        </w:rPr>
        <w:t xml:space="preserve">Mécanisme ciblé  </w:t>
      </w:r>
      <w:r>
        <w:t>Le mécanisme à provoquer est : plusieurs expertises, analyse initiale indépendante, matrice de compétences, votes sourcés, quorum, désaccord conservé et consensus explicite.</w:t>
      </w:r>
    </w:p>
    <w:p>
      <w:pPr>
        <w:pStyle w:val="Heading2"/>
      </w:pPr>
      <w:r>
        <w:t>🟢 Simple</w:t>
      </w:r>
    </w:p>
    <w:p>
      <w:pPr>
        <w:spacing w:after="140"/>
        <w:ind w:left="230" w:right="144"/>
        <w:shd w:fill="F2F5F3"/>
      </w:pPr>
      <w:r>
        <w:t>Trois experts doivent déterminer pourquoi un verre d’eau placé au congélateur finit par geler : un physicien, un chimiste et un ingénieur. Chaque expert analyse indépendamment le problème, indique les éléments relevant réellement de son expertise, puis le comité établit une réponse commune. Tout désaccord doit être conservé et justifié.</w:t>
      </w:r>
    </w:p>
    <w:p>
      <w:pPr>
        <w:pStyle w:val="Heading2"/>
      </w:pPr>
      <w:r>
        <w:t>🟡 Moyen</w:t>
      </w:r>
    </w:p>
    <w:p>
      <w:pPr>
        <w:spacing w:after="140"/>
        <w:ind w:left="230" w:right="144"/>
        <w:shd w:fill="F2F5F3"/>
      </w:pPr>
      <w:r>
        <w:t>Une application devient lente lorsque le nombre d’utilisateurs passe de 100 à 10 000. Forme un comité composé d’un expert backend, d’un expert base de données et d’un expert infrastructure. Chacun produit d’abord son diagnostic indépendamment. Construis ensuite la matrice d’expertises, identifie les chevauchements et conflits de compétence, puis organise un vote avec preuves pour choisir les investigations prioritaires. Conserve la dissidence.</w:t>
      </w:r>
    </w:p>
    <w:p>
      <w:pPr>
        <w:pStyle w:val="Heading2"/>
      </w:pPr>
      <w:r>
        <w:t>🟠 Difficile</w:t>
      </w:r>
    </w:p>
    <w:p>
      <w:pPr>
        <w:spacing w:after="140"/>
        <w:ind w:left="230" w:right="144"/>
        <w:shd w:fill="F2F5F3"/>
      </w:pPr>
      <w:r>
        <w:t>Une entreprise doit décider si elle doit migrer son application d’un monolithe vers des microservices. Utilise au minimum les expertises architecture logicielle, opérations, sécurité, base de données et produit. Les experts doivent se prononcer indépendamment avant toute consultation mutuelle. Le comité doit ensuite identifier les lacunes d’expertise, comparer les affirmations contradictoires et atteindre ou non un consensus explicite avec quorum et preuves.</w:t>
      </w:r>
    </w:p>
    <w:p>
      <w:pPr>
        <w:pStyle w:val="Heading2"/>
      </w:pPr>
      <w:r>
        <w:t>🔴 Très complexe</w:t>
      </w:r>
    </w:p>
    <w:p>
      <w:pPr>
        <w:spacing w:after="140"/>
        <w:ind w:left="230" w:right="144"/>
        <w:shd w:fill="F2F5F3"/>
      </w:pPr>
      <w:r>
        <w:t>Évalue si une plateforme financière critique doit adopter une architecture event-driven distribuée. Les dimensions sont cohérence des données, sécurité, auditabilité, performance, coût, résilience et complexité opérationnelle. Constitue un comité d’experts spécialisés. Interdis la contamination des avis initiaux. Mesure la couverture des expertises, signale les domaines non couverts, confronte les contradictions avec les preuves disponibles, exige une objection minoritaire explicitement documentée lorsqu’elle existe et refuse de déclarer un consensus si le quorum ou les preuves sont insuffisants. **À observer :** indépendance initiale, `expertiseMatrix`, gaps, ballots avec `evidenceRefs`, quorum, dissent et `CONSENSUS/NO_CONSENSUS`. ---</w:t>
      </w:r>
    </w:p>
    <w:p>
      <w:pPr>
        <w:spacing w:before="60" w:after="260"/>
      </w:pPr>
      <w:r>
        <w:rPr>
          <w:b/>
          <w:color w:val="B35B39"/>
        </w:rPr>
        <w:t xml:space="preserve">À observer  </w:t>
      </w:r>
      <w:r/>
    </w:p>
    <w:p>
      <w:pPr>
        <w:pStyle w:val="Heading1"/>
      </w:pPr>
      <w:r>
        <w:t>2. Pipeline</w:t>
      </w:r>
    </w:p>
    <w:p>
      <w:r>
        <w:rPr>
          <w:b/>
          <w:color w:val="B35B39"/>
        </w:rPr>
        <w:t xml:space="preserve">Mécanisme ciblé  </w:t>
      </w:r>
      <w:r>
        <w:t>Ici tu dois voir une vraie chaîne séquentielle avec contrats entrée/sortie, validation par étape, retry local, cache et reprise.</w:t>
      </w:r>
    </w:p>
    <w:p>
      <w:pPr>
        <w:pStyle w:val="Heading2"/>
      </w:pPr>
      <w:r>
        <w:t>🟢 Simple</w:t>
      </w:r>
    </w:p>
    <w:p>
      <w:pPr>
        <w:spacing w:after="140"/>
        <w:ind w:left="230" w:right="144"/>
        <w:shd w:fill="F2F5F3"/>
      </w:pPr>
      <w:r>
        <w:t>Traite la phrase « Le CHAT mange trois poissons. » en trois étapes strictement séquentielles : normalisation du texte → extraction du sujet/verbe/objet → production d’une phrase structurée finale. La sortie de chaque étape doit devenir l’entrée validée de la suivante.</w:t>
      </w:r>
    </w:p>
    <w:p>
      <w:pPr>
        <w:pStyle w:val="Heading2"/>
      </w:pPr>
      <w:r>
        <w:t>🟡 Moyen</w:t>
      </w:r>
    </w:p>
    <w:p>
      <w:pPr>
        <w:spacing w:after="140"/>
        <w:ind w:left="230" w:right="144"/>
        <w:shd w:fill="F2F5F3"/>
      </w:pPr>
      <w:r>
        <w:t>Transforme cette liste brute `[Paul, 23, Paris], [Anna, ?, Lyon], [Marc, 41, Paris]` par un pipeline : validation → nettoyage → classification par ville → statistiques → synthèse finale. Une étape recevant un format invalide doit refuser son entrée sans laisser les étapes suivantes travailler dessus.</w:t>
      </w:r>
    </w:p>
    <w:p>
      <w:pPr>
        <w:pStyle w:val="Heading2"/>
      </w:pPr>
      <w:r>
        <w:t>🟠 Difficile</w:t>
      </w:r>
    </w:p>
    <w:p>
      <w:pPr>
        <w:spacing w:after="140"/>
        <w:ind w:left="230" w:right="144"/>
        <w:shd w:fill="F2F5F3"/>
      </w:pPr>
      <w:r>
        <w:t>Analyse 12 commandes fictives contenant identifiant, montant, devise et statut. Pipeline obligatoire : validation du schéma → normalisation → détection d’anomalies → calcul des agrégats → génération du rapport final. Simule une erreur transitoire sur l’étape de détection d’anomalies : seul ce stage doit être retenté. Les stages déjà valides ne doivent pas être recalculés inutilement.</w:t>
      </w:r>
    </w:p>
    <w:p>
      <w:pPr>
        <w:pStyle w:val="Heading2"/>
      </w:pPr>
      <w:r>
        <w:t>🔴 Très complexe</w:t>
      </w:r>
    </w:p>
    <w:p>
      <w:pPr>
        <w:spacing w:after="140"/>
        <w:ind w:left="230" w:right="144"/>
        <w:shd w:fill="F2F5F3"/>
      </w:pPr>
      <w:r>
        <w:t>Conçois puis exécute conceptuellement un pipeline de traitement de demandes de crédit fictives : parsing → validation contractuelle → enrichissement calculé uniquement à partir des données fournies → règles d’éligibilité → analyse de risque → vérification indépendante → synthèse. Fournis les schémas entrée/sortie de chaque étape. Introduis volontairement une donnée invalide au milieu du jeu d’essai, une erreur transitoire sur une étape et une seconde exécution avec une entrée identique afin de tester rejet contractuel, retry local, reprise depuis le dernier stage valide et cache. **À observer :** vrais stages, ordre strict, typed handoffs, `INPUT_CONTRACT_REJECTED`, retry local et `CACHED`. ---</w:t>
      </w:r>
    </w:p>
    <w:p>
      <w:pPr>
        <w:spacing w:before="60" w:after="260"/>
      </w:pPr>
      <w:r>
        <w:rPr>
          <w:b/>
          <w:color w:val="B35B39"/>
        </w:rPr>
        <w:t xml:space="preserve">À observer  </w:t>
      </w:r>
      <w:r/>
    </w:p>
    <w:p>
      <w:pPr>
        <w:pStyle w:val="Heading1"/>
      </w:pPr>
      <w:r>
        <w:t>3. Project DAG</w:t>
      </w:r>
    </w:p>
    <w:p>
      <w:r>
        <w:rPr>
          <w:b/>
          <w:color w:val="B35B39"/>
        </w:rPr>
        <w:t xml:space="preserve">Mécanisme ciblé  </w:t>
      </w:r>
      <w:r>
        <w:t>Il faut ici une vraie structure de dépendances, exécution parallèle possible, chemin critique, ressources, joins et invalidation incrémentale.</w:t>
      </w:r>
    </w:p>
    <w:p>
      <w:pPr>
        <w:pStyle w:val="Heading2"/>
      </w:pPr>
      <w:r>
        <w:t>🟢 Simple</w:t>
      </w:r>
    </w:p>
    <w:p>
      <w:pPr>
        <w:spacing w:after="140"/>
        <w:ind w:left="230" w:right="144"/>
        <w:shd w:fill="F2F5F3"/>
      </w:pPr>
      <w:r>
        <w:t>Pour organiser un dîner : choisir le menu et préparer la liste d’invités peuvent commencer indépendamment ; acheter les ingrédients dépend du menu ; cuisiner dépend des achats ; dresser la table dépend du nombre d’invités ; servir dépend de la cuisine et de la table. Construis et exécute le DAG correspondant.</w:t>
      </w:r>
    </w:p>
    <w:p>
      <w:pPr>
        <w:pStyle w:val="Heading2"/>
      </w:pPr>
      <w:r>
        <w:t>🟡 Moyen</w:t>
      </w:r>
    </w:p>
    <w:p>
      <w:pPr>
        <w:spacing w:after="140"/>
        <w:ind w:left="230" w:right="144"/>
        <w:shd w:fill="F2F5F3"/>
      </w:pPr>
      <w:r>
        <w:t>Planifie un mini-projet logiciel avec : spécification API, design UI et modèle de données pouvant commencer en parallèle ; backend dépend de l’API et du modèle ; frontend dépend de l’UI et de l’API ; tests d’intégration dépendent du backend et frontend ; livraison dépend des tests. Calcule l’ordre, le fan-in/fan-out et le chemin critique.</w:t>
      </w:r>
    </w:p>
    <w:p>
      <w:pPr>
        <w:pStyle w:val="Heading2"/>
      </w:pPr>
      <w:r>
        <w:t>🟠 Difficile</w:t>
      </w:r>
    </w:p>
    <w:p>
      <w:pPr>
        <w:spacing w:after="140"/>
        <w:ind w:left="230" w:right="144"/>
        <w:shd w:fill="F2F5F3"/>
      </w:pPr>
      <w:r>
        <w:t>Planifie 10 tâches avec durées et ressources limitées. Certaines tâches peuvent s’exécuter parallèlement mais une seule unité de la ressource `expert` est disponible. Ajoute une jointure où une tâche peut commencer dès que 2 tâches sur 3 ont réussi. Calcule le planning, le chemin critique et les attentes dues aux ressources.</w:t>
      </w:r>
    </w:p>
    <w:p>
      <w:pPr>
        <w:pStyle w:val="Heading2"/>
      </w:pPr>
      <w:r>
        <w:t>🔴 Très complexe</w:t>
      </w:r>
    </w:p>
    <w:p>
      <w:pPr>
        <w:spacing w:after="140"/>
        <w:ind w:left="230" w:right="144"/>
        <w:shd w:fill="F2F5F3"/>
      </w:pPr>
      <w:r>
        <w:t>Construis un DAG pour lancer un système composé d’API, authentification, base de données, frontend, observabilité, sécurité, tests de charge et documentation. Fournis durées, dépendances et ressources limitées. Certains joins sont `ALL`, un autre `N_OF`. Puis suppose que le contrat d’authentification change après une première exécution : ne recalcule que la fermeture transitive réellement affectée et démontre que les nœuds indépendants ne sont pas invalidés. **À observer :** topological order, critical path, resource schedule, joins `ALL/ANY/N_OF` et `invalidatedNodes`. ---</w:t>
      </w:r>
    </w:p>
    <w:p>
      <w:pPr>
        <w:spacing w:before="60" w:after="260"/>
      </w:pPr>
      <w:r>
        <w:rPr>
          <w:b/>
          <w:color w:val="B35B39"/>
        </w:rPr>
        <w:t xml:space="preserve">À observer  </w:t>
      </w:r>
      <w:r/>
    </w:p>
    <w:p>
      <w:pPr>
        <w:pStyle w:val="Heading1"/>
      </w:pPr>
      <w:r>
        <w:t>4. Cross-Functional Pod</w:t>
      </w:r>
    </w:p>
    <w:p>
      <w:r>
        <w:rPr>
          <w:b/>
          <w:color w:val="B35B39"/>
        </w:rPr>
        <w:t xml:space="preserve">Mécanisme ciblé  </w:t>
      </w:r>
      <w:r>
        <w:t>L’objectif est qu’une petite équipe possède réellement le résultat de bout en bout, avec responsabilités uniques et peu de dépendances externes.</w:t>
      </w:r>
    </w:p>
    <w:p>
      <w:pPr>
        <w:pStyle w:val="Heading2"/>
      </w:pPr>
      <w:r>
        <w:t>🟢 Simple</w:t>
      </w:r>
    </w:p>
    <w:p>
      <w:pPr>
        <w:spacing w:after="140"/>
        <w:ind w:left="230" w:right="144"/>
        <w:shd w:fill="F2F5F3"/>
      </w:pPr>
      <w:r>
        <w:t>Une équipe doit concevoir une petite fonctionnalité « liste de tâches » en couvrant UX, logique métier et tests. Affecte une responsabilité unique à chaque membre mais exige qu’ils se consultent pour les décisions transverses. Le pod doit produire le résultat complet, pas trois rapports indépendants.</w:t>
      </w:r>
    </w:p>
    <w:p>
      <w:pPr>
        <w:pStyle w:val="Heading2"/>
      </w:pPr>
      <w:r>
        <w:t>🟡 Moyen</w:t>
      </w:r>
    </w:p>
    <w:p>
      <w:pPr>
        <w:spacing w:after="140"/>
        <w:ind w:left="230" w:right="144"/>
        <w:shd w:fill="F2F5F3"/>
      </w:pPr>
      <w:r>
        <w:t>Concevoir une fonctionnalité de réinitialisation de mot de passe avec trois domaines : produit/UX, backend et sécurité. Le pod doit posséder conception, construction conceptuelle, vérification et livraison. Chaque artefact a un propriétaire unique, mais les décisions traversant plusieurs domaines nécessitent consultation des autres membres.</w:t>
      </w:r>
    </w:p>
    <w:p>
      <w:pPr>
        <w:pStyle w:val="Heading2"/>
      </w:pPr>
      <w:r>
        <w:t>🟠 Difficile</w:t>
      </w:r>
    </w:p>
    <w:p>
      <w:pPr>
        <w:spacing w:after="140"/>
        <w:ind w:left="230" w:right="144"/>
        <w:shd w:fill="F2F5F3"/>
      </w:pPr>
      <w:r>
        <w:t>Concevoir de bout en bout un panier e-commerce : parcours utilisateur, API, règles de prix, sécurité, tests et observabilité. Le pod doit minimiser les dépendances extérieures. Identifie les artefacts appartenant à chaque membre, les contrats internes nécessaires et mesure l’autonomie du pod.</w:t>
      </w:r>
    </w:p>
    <w:p>
      <w:pPr>
        <w:pStyle w:val="Heading2"/>
      </w:pPr>
      <w:r>
        <w:t>🔴 Très complexe</w:t>
      </w:r>
    </w:p>
    <w:p>
      <w:pPr>
        <w:spacing w:after="140"/>
        <w:ind w:left="230" w:right="144"/>
        <w:shd w:fill="F2F5F3"/>
      </w:pPr>
      <w:r>
        <w:t>Concevoir une fonctionnalité de paiement par abonnement complète avec frontend, API, données, sécurité, fraude, tests, observabilité et stratégie de rollback. Le pod possède l’ensemble du cycle design→build→test→ship. Impose zéro dépendance externe non déclarée, responsabilité unique de chaque artefact, consultation entre domaines et refuse la configuration si deux membres revendiquent le même artefact. **À observer :** ownership unique, consultations réellement effectuées, dépendances externes et autonomie. ---</w:t>
      </w:r>
    </w:p>
    <w:p>
      <w:pPr>
        <w:spacing w:before="60" w:after="260"/>
      </w:pPr>
      <w:r>
        <w:rPr>
          <w:b/>
          <w:color w:val="B35B39"/>
        </w:rPr>
        <w:t xml:space="preserve">À observer  </w:t>
      </w:r>
      <w:r/>
    </w:p>
    <w:p>
      <w:pPr>
        <w:pStyle w:val="Heading1"/>
      </w:pPr>
      <w:r>
        <w:t>5. Boundary-Spanner</w:t>
      </w:r>
    </w:p>
    <w:p>
      <w:r>
        <w:rPr>
          <w:b/>
          <w:color w:val="B35B39"/>
        </w:rPr>
        <w:t xml:space="preserve">Mécanisme ciblé  </w:t>
      </w:r>
      <w:r>
        <w:t>Il faut provoquer une vraie frontière sémantique entre deux domaines et vérifier traduction, provenance et double validation.</w:t>
      </w:r>
    </w:p>
    <w:p>
      <w:pPr>
        <w:pStyle w:val="Heading2"/>
      </w:pPr>
      <w:r>
        <w:t>🟢 Simple</w:t>
      </w:r>
    </w:p>
    <w:p>
      <w:pPr>
        <w:spacing w:after="140"/>
        <w:ind w:left="230" w:right="144"/>
        <w:shd w:fill="F2F5F3"/>
      </w:pPr>
      <w:r>
        <w:t>Deux équipes représentent une température différemment : l’équipe A fournit `{temperatureCelsius: 20}` et l’équipe B attend `{temperatureKelvin: 293.15}`. Construis un contrat versionné A→B avec provenance, règle de transformation explicite et validation par les deux domaines.</w:t>
      </w:r>
    </w:p>
    <w:p>
      <w:pPr>
        <w:pStyle w:val="Heading2"/>
      </w:pPr>
      <w:r>
        <w:t>🟡 Moyen</w:t>
      </w:r>
    </w:p>
    <w:p>
      <w:pPr>
        <w:spacing w:after="140"/>
        <w:ind w:left="230" w:right="144"/>
        <w:shd w:fill="F2F5F3"/>
      </w:pPr>
      <w:r>
        <w:t>Un domaine `sales` transmet `{client, totalEUR}` à un domaine `accounting` qui attend `{customerId, amountCents, currency}`. Définis un contrat d’interface versionné, son schéma sémantique, ses règles de traduction et les vérifications réalisées côté émetteur et côté destinataire.</w:t>
      </w:r>
    </w:p>
    <w:p>
      <w:pPr>
        <w:pStyle w:val="Heading2"/>
      </w:pPr>
      <w:r>
        <w:t>🟠 Difficile</w:t>
      </w:r>
    </w:p>
    <w:p>
      <w:pPr>
        <w:spacing w:after="140"/>
        <w:ind w:left="230" w:right="144"/>
        <w:shd w:fill="F2F5F3"/>
      </w:pPr>
      <w:r>
        <w:t>Un service `orders` représente le statut d’une commande par `pending/paid/shipped/cancelled`, tandis que `analytics` utilise `open/converted/completed/lost`. Construis une frontière sémantique explicite. Identifie les mappings ambigus, refuse les transformations non définies et conserve la provenance de chaque transformation.</w:t>
      </w:r>
    </w:p>
    <w:p>
      <w:pPr>
        <w:pStyle w:val="Heading2"/>
      </w:pPr>
      <w:r>
        <w:t>🔴 Très complexe</w:t>
      </w:r>
    </w:p>
    <w:p>
      <w:pPr>
        <w:spacing w:after="140"/>
        <w:ind w:left="230" w:right="144"/>
        <w:shd w:fill="F2F5F3"/>
      </w:pPr>
      <w:r>
        <w:t>Trois domaines — clinique, facturation et analytique — utilisent des représentations incompatibles d’un même épisode fictif de soin. Définis des contrats versionnés entre les domaines avec schémas, provenance et transformations. Introduis ensuite une nouvelle version du schéma clinique qui modifie un champ important : le système doit détecter le drift, identifier les interfaces devenues incompatibles et exiger leur revalidation avant transfert. **À observer :** interface contract, version, provenance, translation rules, dual validation, drift detection. ---</w:t>
      </w:r>
    </w:p>
    <w:p>
      <w:pPr>
        <w:spacing w:before="60" w:after="260"/>
      </w:pPr>
      <w:r>
        <w:rPr>
          <w:b/>
          <w:color w:val="B35B39"/>
        </w:rPr>
        <w:t xml:space="preserve">À observer  </w:t>
      </w:r>
      <w:r/>
    </w:p>
    <w:p>
      <w:pPr>
        <w:pStyle w:val="Heading1"/>
      </w:pPr>
      <w:r>
        <w:t>6. Matrix Team</w:t>
      </w:r>
    </w:p>
    <w:p>
      <w:r>
        <w:rPr>
          <w:b/>
          <w:color w:val="B35B39"/>
        </w:rPr>
        <w:t xml:space="preserve">Mécanisme ciblé  </w:t>
      </w:r>
      <w:r>
        <w:t>Ici il faut tester la double autorité fonctionnelle/produit, les droits de décision et les conflits de révision.</w:t>
      </w:r>
    </w:p>
    <w:p>
      <w:pPr>
        <w:pStyle w:val="Heading2"/>
      </w:pPr>
      <w:r>
        <w:t>🟢 Simple</w:t>
      </w:r>
    </w:p>
    <w:p>
      <w:pPr>
        <w:spacing w:after="140"/>
        <w:ind w:left="230" w:right="144"/>
        <w:shd w:fill="F2F5F3"/>
      </w:pPr>
      <w:r>
        <w:t>Pour décider de publier une nouvelle fonctionnalité, Alice est propriétaire fonctionnelle et Bob propriétaire produit. Une publication exige leur double accord. Simule l’approbation des deux et produis le journal de décision.</w:t>
      </w:r>
    </w:p>
    <w:p>
      <w:pPr>
        <w:pStyle w:val="Heading2"/>
      </w:pPr>
      <w:r>
        <w:t>🟡 Moyen</w:t>
      </w:r>
    </w:p>
    <w:p>
      <w:pPr>
        <w:spacing w:after="140"/>
        <w:ind w:left="230" w:right="144"/>
        <w:shd w:fill="F2F5F3"/>
      </w:pPr>
      <w:r>
        <w:t>Trois types de décisions existent : sécurité, UX et release. Chaque type possède un responsable fonctionnel différent et un responsable produit. Construis la matrice d’autorité et traite un désaccord sur la release sans permettre qu’un troisième membre non autorisé approuve à leur place.</w:t>
      </w:r>
    </w:p>
    <w:p>
      <w:pPr>
        <w:pStyle w:val="Heading2"/>
      </w:pPr>
      <w:r>
        <w:t>🟠 Difficile</w:t>
      </w:r>
    </w:p>
    <w:p>
      <w:pPr>
        <w:spacing w:after="140"/>
        <w:ind w:left="230" w:right="144"/>
        <w:shd w:fill="F2F5F3"/>
      </w:pPr>
      <w:r>
        <w:t>Une équipe matricielle doit gérer simultanément des décisions de sécurité, performance, UX et roadmap. Définis pour chaque type les owners, responsables, consultés, informés, veto éventuel et escalade. Provoque un deadlock entre les deux owners d’une décision et applique uniquement le chemin d’escalade prévu.</w:t>
      </w:r>
    </w:p>
    <w:p>
      <w:pPr>
        <w:pStyle w:val="Heading2"/>
      </w:pPr>
      <w:r>
        <w:t>🔴 Très complexe</w:t>
      </w:r>
    </w:p>
    <w:p>
      <w:pPr>
        <w:spacing w:after="140"/>
        <w:ind w:left="230" w:right="144"/>
        <w:shd w:fill="F2F5F3"/>
      </w:pPr>
      <w:r>
        <w:t>Simule une succession concurrente de décisions versionnées. La décision de release est à la révision 7. Un agent tente d’approuver la révision 6, un autre utilise le mauvais rôle, puis les deux vrais owners approuvent finalement la révision 7. Le système doit rejeter les décisions obsolètes ou non autorisées et n’accepter que la transaction correcte avec incrément de révision. **À observer :** authorities par décision, dual-owner approval, owner mismatch, `ATEAM_MATRIX_REVISION_CONFLICT`. ---</w:t>
      </w:r>
    </w:p>
    <w:p>
      <w:pPr>
        <w:spacing w:before="60" w:after="260"/>
      </w:pPr>
      <w:r>
        <w:rPr>
          <w:b/>
          <w:color w:val="B35B39"/>
        </w:rPr>
        <w:t xml:space="preserve">À observer  </w:t>
      </w:r>
      <w:r/>
    </w:p>
    <w:p>
      <w:pPr>
        <w:pStyle w:val="Heading1"/>
      </w:pPr>
      <w:r>
        <w:t>7. Tiger Team</w:t>
      </w:r>
    </w:p>
    <w:p>
      <w:r>
        <w:rPr>
          <w:b/>
          <w:color w:val="B35B39"/>
        </w:rPr>
        <w:t xml:space="preserve">Mécanisme ciblé  </w:t>
      </w:r>
      <w:r>
        <w:t>Il faut un problème urgent, un mandat explicite, une timebox, des actions limitées et un arrêt.</w:t>
      </w:r>
    </w:p>
    <w:p>
      <w:pPr>
        <w:pStyle w:val="Heading2"/>
      </w:pPr>
      <w:r>
        <w:t>🟢 Simple</w:t>
      </w:r>
    </w:p>
    <w:p>
      <w:pPr>
        <w:spacing w:after="140"/>
        <w:ind w:left="230" w:right="144"/>
        <w:shd w:fill="F2F5F3"/>
      </w:pPr>
      <w:r>
        <w:t>Un service fictif ne répond plus. Forme une Tiger Team avec mandat limité à « identifier la cause et restaurer le service », timebox 20 minutes et critères d’arrêt : service restauré ou cause identifiée comme externe. Autorise uniquement diagnostic et redémarrage simulé.</w:t>
      </w:r>
    </w:p>
    <w:p>
      <w:pPr>
        <w:pStyle w:val="Heading2"/>
      </w:pPr>
      <w:r>
        <w:t>🟡 Moyen</w:t>
      </w:r>
    </w:p>
    <w:p>
      <w:pPr>
        <w:spacing w:after="140"/>
        <w:ind w:left="230" w:right="144"/>
        <w:shd w:fill="F2F5F3"/>
      </w:pPr>
      <w:r>
        <w:t>Une API connaît soudainement 80 % d’erreurs. La Tiger Team dispose de 30 minutes, d’un budget de 10 unités et peut uniquement inspecter, désactiver une fonctionnalité et simuler un rollback. Elle ne peut pas modifier la base de données. Évalue chaque action par rapport au mandat et au budget.</w:t>
      </w:r>
    </w:p>
    <w:p>
      <w:pPr>
        <w:pStyle w:val="Heading2"/>
      </w:pPr>
      <w:r>
        <w:t>🟠 Difficile</w:t>
      </w:r>
    </w:p>
    <w:p>
      <w:pPr>
        <w:spacing w:after="140"/>
        <w:ind w:left="230" w:right="144"/>
        <w:shd w:fill="F2F5F3"/>
      </w:pPr>
      <w:r>
        <w:t>Un incident de performance affecte plusieurs composants. Mandat : rétablir une latence &lt;300 ms en 45 minutes. Les actions autorisées sont diagnostic, réduction de charge, désactivation d’une feature et rollback ; migration de données interdite. Limite CPU=4 et coût total=20. Propose plusieurs actions dont au moins une dépasse volontairement les limites : elle doit être refusée.</w:t>
      </w:r>
    </w:p>
    <w:p>
      <w:pPr>
        <w:pStyle w:val="Heading2"/>
      </w:pPr>
      <w:r>
        <w:t>🔴 Très complexe</w:t>
      </w:r>
    </w:p>
    <w:p>
      <w:pPr>
        <w:spacing w:after="140"/>
        <w:ind w:left="230" w:right="144"/>
        <w:shd w:fill="F2F5F3"/>
      </w:pPr>
      <w:r>
        <w:t>Simule un incident critique ambigu avec plusieurs hypothèses. La Tiger Team a 60 minutes et des privilèges temporaires strictement bornés. Elle doit choisir ses investigations, respecter budget et ressources, journaliser toutes les décisions et arrêter dès qu’un des critères explicites est démontré. Ajoute ensuite une action demandée après expiration de la timebox : elle doit être refusée. Termine par la restitution des privilèges et le post-mortem. **À observer :** mandate, allowed/prohibited actions, timebox, budget, resource limits, stop criteria, audit et privilege return. ---</w:t>
      </w:r>
    </w:p>
    <w:p>
      <w:pPr>
        <w:spacing w:before="60" w:after="260"/>
      </w:pPr>
      <w:r>
        <w:rPr>
          <w:b/>
          <w:color w:val="B35B39"/>
        </w:rPr>
        <w:t xml:space="preserve">À observer  </w:t>
      </w:r>
      <w:r/>
    </w:p>
    <w:p>
      <w:pPr>
        <w:pStyle w:val="Heading1"/>
      </w:pPr>
      <w:r>
        <w:t>8. Incident Command</w:t>
      </w:r>
    </w:p>
    <w:p>
      <w:r>
        <w:rPr>
          <w:b/>
          <w:color w:val="B35B39"/>
        </w:rPr>
        <w:t xml:space="preserve">Mécanisme ciblé  </w:t>
      </w:r>
      <w:r>
        <w:t>Contrairement à Tiger Team, on teste ici surtout la coordination structurée d’un incident dans le temps.</w:t>
      </w:r>
    </w:p>
    <w:p>
      <w:pPr>
        <w:pStyle w:val="Heading2"/>
      </w:pPr>
      <w:r>
        <w:t>🟢 Simple</w:t>
      </w:r>
    </w:p>
    <w:p>
      <w:pPr>
        <w:spacing w:after="140"/>
        <w:ind w:left="230" w:right="144"/>
        <w:shd w:fill="F2F5F3"/>
      </w:pPr>
      <w:r>
        <w:t>Incident fictif : un service important est indisponible. Affecte quatre rôles distincts : Incident Commander, Operations, Planning, Logistics. Objectif opérationnel : restaurer le service. Produis un SITREP toutes les 15 minutes simulées et conserve la timeline.</w:t>
      </w:r>
    </w:p>
    <w:p>
      <w:pPr>
        <w:pStyle w:val="Heading2"/>
      </w:pPr>
      <w:r>
        <w:t>🟡 Moyen</w:t>
      </w:r>
    </w:p>
    <w:p>
      <w:pPr>
        <w:spacing w:after="140"/>
        <w:ind w:left="230" w:right="144"/>
        <w:shd w:fill="F2F5F3"/>
      </w:pPr>
      <w:r>
        <w:t>Une panne affecte API et base de données. Organise la réponse avec les quatre rôles ICS, objectifs de la première période, timeline des événements, SITREP, puis prépare un handover vers un nouveau commander qui doit explicitement accepter le transfert.</w:t>
      </w:r>
    </w:p>
    <w:p>
      <w:pPr>
        <w:pStyle w:val="Heading2"/>
      </w:pPr>
      <w:r>
        <w:t>🟠 Difficile</w:t>
      </w:r>
    </w:p>
    <w:p>
      <w:pPr>
        <w:spacing w:after="140"/>
        <w:ind w:left="230" w:right="144"/>
        <w:shd w:fill="F2F5F3"/>
      </w:pPr>
      <w:r>
        <w:t>Simule un incident de deux périodes opérationnelles. Période 1 : stabiliser. Période 2 : restaurer complètement. Les rôles, ressources, événements, décisions et SITREP doivent rester traçables. Le passage en période 2 n’est autorisé qu’après un handover valide.</w:t>
      </w:r>
    </w:p>
    <w:p>
      <w:pPr>
        <w:pStyle w:val="Heading2"/>
      </w:pPr>
      <w:r>
        <w:t>🔴 Très complexe</w:t>
      </w:r>
    </w:p>
    <w:p>
      <w:pPr>
        <w:spacing w:after="140"/>
        <w:ind w:left="230" w:right="144"/>
        <w:shd w:fill="F2F5F3"/>
      </w:pPr>
      <w:r>
        <w:t>Un incident critique touche API, authentification, base de données et réseau. Structure plusieurs sous-responsables tout en imposant un span-of-control maximal de 5. Organise plusieurs périodes, objectifs propres à chaque période, SITREP, changements de situation, handover du commander et clôture formelle. Introduis volontairement un événement invalide dans l’état courant pour vérifier son rejet. **À observer :** 4 rôles ICS, span-of-control, timeline, SITREP, operational periods, handover et closure. ---</w:t>
      </w:r>
    </w:p>
    <w:p>
      <w:pPr>
        <w:spacing w:before="60" w:after="260"/>
      </w:pPr>
      <w:r>
        <w:rPr>
          <w:b/>
          <w:color w:val="B35B39"/>
        </w:rPr>
        <w:t xml:space="preserve">À observer  </w:t>
      </w:r>
      <w:r/>
    </w:p>
    <w:p>
      <w:pPr>
        <w:pStyle w:val="Heading1"/>
      </w:pPr>
      <w:r>
        <w:t>9. Multiteam System</w:t>
      </w:r>
    </w:p>
    <w:p>
      <w:r>
        <w:rPr>
          <w:b/>
          <w:color w:val="B35B39"/>
        </w:rPr>
        <w:t xml:space="preserve">Mécanisme ciblé  </w:t>
      </w:r>
      <w:r>
        <w:t>Plusieurs équipes autonomes doivent poursuivre leurs objectifs locaux sans perdre l’objectif système.</w:t>
      </w:r>
    </w:p>
    <w:p>
      <w:pPr>
        <w:pStyle w:val="Heading2"/>
      </w:pPr>
      <w:r>
        <w:t>🟢 Simple</w:t>
      </w:r>
    </w:p>
    <w:p>
      <w:pPr>
        <w:spacing w:after="140"/>
        <w:ind w:left="230" w:right="144"/>
        <w:shd w:fill="F2F5F3"/>
      </w:pPr>
      <w:r>
        <w:t>Deux équipes doivent organiser un événement : équipe Programme et équipe Logistique. Chacune possède ses objectifs locaux mais l’objectif global est « événement prêt à l’heure ». Crée les deux équipes, leurs contrats d’interaction et un conseil d’intégration.</w:t>
      </w:r>
    </w:p>
    <w:p>
      <w:pPr>
        <w:pStyle w:val="Heading2"/>
      </w:pPr>
      <w:r>
        <w:t>🟡 Moyen</w:t>
      </w:r>
    </w:p>
    <w:p>
      <w:pPr>
        <w:spacing w:after="140"/>
        <w:ind w:left="230" w:right="144"/>
        <w:shd w:fill="F2F5F3"/>
      </w:pPr>
      <w:r>
        <w:t>Trois équipes conçoivent un produit fictif : Product, Platform et Security. Chacune possède ses propres objectifs et budget, mais elles partagent l’objectif « lancement fiable ». Identifie les conflits entre objectifs locaux et système et fais-les traiter par le conseil d’intégration.</w:t>
      </w:r>
    </w:p>
    <w:p>
      <w:pPr>
        <w:pStyle w:val="Heading2"/>
      </w:pPr>
      <w:r>
        <w:t>🟠 Difficile</w:t>
      </w:r>
    </w:p>
    <w:p>
      <w:pPr>
        <w:spacing w:after="140"/>
        <w:ind w:left="230" w:right="144"/>
        <w:shd w:fill="F2F5F3"/>
      </w:pPr>
      <w:r>
        <w:t>Organise quatre sous-équipes — frontend, backend, data et security — chacune pouvant elle-même utiliser une variante A-Team appropriée. Définis budgets locaux, contrats inter-équipes, boundary spanners et objectif global. Introduis un conflit de priorité entre backend et sécurité.</w:t>
      </w:r>
    </w:p>
    <w:p>
      <w:pPr>
        <w:pStyle w:val="Heading2"/>
      </w:pPr>
      <w:r>
        <w:t>🔴 Très complexe</w:t>
      </w:r>
    </w:p>
    <w:p>
      <w:pPr>
        <w:spacing w:after="140"/>
        <w:ind w:left="230" w:right="144"/>
        <w:shd w:fill="F2F5F3"/>
      </w:pPr>
      <w:r>
        <w:t>Concevoir un système complexe avec cinq équipes : produit, plateforme, données, sécurité et opérations. Chaque équipe choisit son propre mode interne. Il existe des objectifs locaux parfois contradictoires, un budget global réparti par poids, des contrats inter-équipes et plusieurs frontières sémantiques. Identifie automatiquement contention de ressources, divergence d’objectifs, violation de contrat et conflit de priorité, puis utilise le conseil d’intégration sans effacer l’autonomie locale des équipes. **À observer :** team-of-teams réel, local/global objectives, budgets, integration council, contracts et systemic conflicts. ---</w:t>
      </w:r>
    </w:p>
    <w:p>
      <w:pPr>
        <w:spacing w:before="60" w:after="260"/>
      </w:pPr>
      <w:r>
        <w:rPr>
          <w:b/>
          <w:color w:val="B35B39"/>
        </w:rPr>
        <w:t xml:space="preserve">À observer  </w:t>
      </w:r>
      <w:r/>
    </w:p>
    <w:p>
      <w:pPr>
        <w:pStyle w:val="Heading1"/>
      </w:pPr>
      <w:r>
        <w:t>10. Adaptive A-Team</w:t>
      </w:r>
    </w:p>
    <w:p>
      <w:r>
        <w:rPr>
          <w:b/>
          <w:color w:val="B35B39"/>
        </w:rPr>
        <w:t xml:space="preserve">Mécanisme ciblé  </w:t>
      </w:r>
      <w:r>
        <w:t>Ici l’équipe doit changer uniquement lorsqu’un manque de capacité est **réel et prouvé**, avec anti-thrashing.</w:t>
      </w:r>
    </w:p>
    <w:p>
      <w:pPr>
        <w:pStyle w:val="Heading2"/>
      </w:pPr>
      <w:r>
        <w:t>🟢 Simple</w:t>
      </w:r>
    </w:p>
    <w:p>
      <w:pPr>
        <w:spacing w:after="140"/>
        <w:ind w:left="230" w:right="144"/>
        <w:shd w:fill="F2F5F3"/>
      </w:pPr>
      <w:r>
        <w:t>L’équipe possède des compétences frontend et backend. La mission nécessite frontend, backend et sécurité. Détecte le gap sécurité et propose un changement de staffing uniquement si ce manque est effectivement vérifié.</w:t>
      </w:r>
    </w:p>
    <w:p>
      <w:pPr>
        <w:pStyle w:val="Heading2"/>
      </w:pPr>
      <w:r>
        <w:t>🟡 Moyen</w:t>
      </w:r>
    </w:p>
    <w:p>
      <w:pPr>
        <w:spacing w:after="140"/>
        <w:ind w:left="230" w:right="144"/>
        <w:shd w:fill="F2F5F3"/>
      </w:pPr>
      <w:r>
        <w:t>Une équipe possède Python, SQL et frontend. Pendant la mission apparaît un besoin de cryptographie. Analyse la couverture actuelle, démontre le gap, estime le gain de couverture puis décide si recruter une compétence supplémentaire est justifié.</w:t>
      </w:r>
    </w:p>
    <w:p>
      <w:pPr>
        <w:pStyle w:val="Heading2"/>
      </w:pPr>
      <w:r>
        <w:t>🟠 Difficile</w:t>
      </w:r>
    </w:p>
    <w:p>
      <w:pPr>
        <w:spacing w:after="140"/>
        <w:ind w:left="230" w:right="144"/>
        <w:shd w:fill="F2F5F3"/>
      </w:pPr>
      <w:r>
        <w:t>Une mission évolue en trois phases : conception, implémentation, audit. Les capacités nécessaires changent à chaque phase. L’équipe peut recruter ou retirer des compétences, mais toute reconfiguration possède un coût et doit respecter un seuil minimal d’amélioration ainsi qu’une période de stabilité.</w:t>
      </w:r>
    </w:p>
    <w:p>
      <w:pPr>
        <w:pStyle w:val="Heading2"/>
      </w:pPr>
      <w:r>
        <w:t>🔴 Très complexe</w:t>
      </w:r>
    </w:p>
    <w:p>
      <w:pPr>
        <w:spacing w:after="140"/>
        <w:ind w:left="230" w:right="144"/>
        <w:shd w:fill="F2F5F3"/>
      </w:pPr>
      <w:r>
        <w:t>Donne une mission dont les besoins alternent fréquemment entre performance, sécurité et data. Propose plusieurs changements de composition successifs, certains apportant seulement 5 % de gain et d’autres 60 %. Applique coût de reconfiguration, budget, preuve du gap, hysteresis, période minimale de stabilité et maximum de deux reconfigurations par heure. Le système doit résister au thrashing même si les signaux fluctuent. **À observer :** `capabilityGap`, preuve, expected coverage gain, budget, hysteresis et rate limit. ---</w:t>
      </w:r>
    </w:p>
    <w:p>
      <w:pPr>
        <w:spacing w:before="60" w:after="260"/>
      </w:pPr>
      <w:r>
        <w:rPr>
          <w:b/>
          <w:color w:val="B35B39"/>
        </w:rPr>
        <w:t xml:space="preserve">À observer  </w:t>
      </w:r>
      <w:r/>
    </w:p>
    <w:p>
      <w:pPr>
        <w:pStyle w:val="Heading1"/>
      </w:pPr>
      <w:r>
        <w:t>11. Relay Team</w:t>
      </w:r>
    </w:p>
    <w:p>
      <w:r>
        <w:rPr>
          <w:b/>
          <w:color w:val="B35B39"/>
        </w:rPr>
        <w:t xml:space="preserve">Mécanisme ciblé  </w:t>
      </w:r>
      <w:r>
        <w:t>La propriété d’un travail passe séquentiellement d’un agent à un autre ; le transfert doit être intégral, versionné et validé.</w:t>
      </w:r>
    </w:p>
    <w:p>
      <w:pPr>
        <w:pStyle w:val="Heading2"/>
      </w:pPr>
      <w:r>
        <w:t>🟢 Simple</w:t>
      </w:r>
    </w:p>
    <w:p>
      <w:pPr>
        <w:spacing w:after="140"/>
        <w:ind w:left="230" w:right="144"/>
        <w:shd w:fill="F2F5F3"/>
      </w:pPr>
      <w:r>
        <w:t>Alice résout la première moitié d’un problème et transmet son état à Bob. Le handoff contient version, séquence, résumé, contexte et preuves. Bob doit valider le transfert avant de devenir propriétaire.</w:t>
      </w:r>
    </w:p>
    <w:p>
      <w:pPr>
        <w:pStyle w:val="Heading2"/>
      </w:pPr>
      <w:r>
        <w:t>🟡 Moyen</w:t>
      </w:r>
    </w:p>
    <w:p>
      <w:pPr>
        <w:spacing w:after="140"/>
        <w:ind w:left="230" w:right="144"/>
        <w:shd w:fill="F2F5F3"/>
      </w:pPr>
      <w:r>
        <w:t>Trois agents résolvent successivement une analyse : collecte → analyse → vérification. À chaque transfert, génère un résumé borné, contexte, références d’artefacts et preuves. Le destinataire doit explicitement accepter avant de continuer.</w:t>
      </w:r>
    </w:p>
    <w:p>
      <w:pPr>
        <w:pStyle w:val="Heading2"/>
      </w:pPr>
      <w:r>
        <w:t>🟠 Difficile</w:t>
      </w:r>
    </w:p>
    <w:p>
      <w:pPr>
        <w:spacing w:after="140"/>
        <w:ind w:left="230" w:right="144"/>
        <w:shd w:fill="F2F5F3"/>
      </w:pPr>
      <w:r>
        <w:t>Une tâche passe successivement entre quatre spécialistes. À chaque handoff, protège le payload par digest, transfère l’ownership et conserve les questions ouvertes. Lors du troisième transfert, modifie volontairement un champ après calcul du digest : le destinataire doit détecter l’altération et refuser le handoff.</w:t>
      </w:r>
    </w:p>
    <w:p>
      <w:pPr>
        <w:pStyle w:val="Heading2"/>
      </w:pPr>
      <w:r>
        <w:t>🔴 Très complexe</w:t>
      </w:r>
    </w:p>
    <w:p>
      <w:pPr>
        <w:spacing w:after="140"/>
        <w:ind w:left="230" w:right="144"/>
        <w:shd w:fill="F2F5F3"/>
      </w:pPr>
      <w:r>
        <w:t>Résous un problème long en cinq relais spécialisés. Chaque agent ne possède l’état que pendant son lease. Les handoffs sont versionnés et ordonnés. Simule successivement un transfert correct, un digest corrompu, un refus explicite du receiver et un timeout. Dans chaque cas d’échec, l’ownership doit revenir exactement au propriétaire précédent sans perdre l’état validé. **À observer :** version/sequence, SHA-256 digest, receiver acknowledgment, single-holder ownership et rollback. ---</w:t>
      </w:r>
    </w:p>
    <w:p>
      <w:pPr>
        <w:spacing w:before="60" w:after="260"/>
      </w:pPr>
      <w:r>
        <w:rPr>
          <w:b/>
          <w:color w:val="B35B39"/>
        </w:rPr>
        <w:t xml:space="preserve">À observer  </w:t>
      </w:r>
      <w:r/>
    </w:p>
    <w:p>
      <w:pPr>
        <w:pStyle w:val="Heading1"/>
      </w:pPr>
      <w:r>
        <w:t>Tests les plus discriminants</w:t>
      </w:r>
    </w:p>
    <w:p>
      <w:r>
        <w:t>Si tu veux rapidement savoir si les variants **fonctionnent vraiment** plutôt que simplement produire un prompt différent, je lancerais en priorité les missions 🔴. Elles forcent précisément les mécanismes présents dans le code : Expert Committee doit produire un vrai quorum/dissent ; Pipeline doit faire retry/cache/reprise ; Project DAG doit faire critical path + invalidation ; Boundary-Spanner doit détecter le drift ; Matrix doit rejeter la stale revision ; Tiger doit refuser l’action hors mandat ; ICS doit respecter ses transitions ; Adaptive doit refuser le thrashing ; Relay doit détecter l’altération du payload.</w:t>
      </w:r>
    </w:p>
    <w:p>
      <w:r>
        <w:t>Et comme pour Trinity, pour chacun de ces runs je vérifierais ensuite **réponse finale + WorkerKinds réellement utilisés + graphe réel de communication + handoffs + budgets + télémétrie + replay + preuves propres au variant**. C’est cela qui permettra de distinguer « le variant a été sélectionné » de « le variant a réellement fonctionné ».</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E84"/>
        <w:sz w:val="16"/>
      </w:rPr>
      <w:t xml:space="preserve">Missions A-Team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2F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B2D3D"/>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696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35B3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2D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