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Holobionte</w:t>
      </w:r>
    </w:p>
    <w:p>
      <w:pPr>
        <w:spacing w:before="160"/>
      </w:pPr>
      <w:r>
        <w:rPr>
          <w:b/>
          <w:color w:val="24696C"/>
          <w:sz w:val="28"/>
        </w:rPr>
        <w:t>12 variants · 4 niveaux de difficulté · 48 missions</w:t>
      </w:r>
    </w:p>
    <w:p>
      <w:pPr>
        <w:spacing w:before="280" w:after="520"/>
      </w:pPr>
      <w:r>
        <w:t>Recueil prêt à lancer pour tester les opérations runtime propres aux variants Holobionte.</w:t>
      </w:r>
    </w:p>
    <w:p>
      <w:r>
        <w:rPr>
          <w:b/>
          <w:color w:val="B35B39"/>
        </w:rPr>
        <w:t>Référence de travail</w:t>
      </w:r>
    </w:p>
    <w:p>
      <w:r>
        <w:t>Catalogue v3 de PISSARAW/GenOS, selon le texte fourni. L’ADR 0129 classe les variants comme partiels au sens end-to-end : une opération runtime vérifiable ne garantit pas l’exécution d’un fournisseur distant ni d’un outil réel.</w:t>
      </w:r>
    </w:p>
    <w:p>
      <w:pPr>
        <w:pStyle w:val="Heading1"/>
      </w:pPr>
      <w:r>
        <w:t>Mode d’emploi</w:t>
      </w:r>
    </w:p>
    <w:p>
      <w:r>
        <w:t>Lance chaque mission avec le variant indiqué. Conserve la requête exacte, la configuration, les preuves, les reçus et l’état de l’hôte avant/après. Commence au niveau simple, puis augmente la difficulté.</w:t>
      </w:r>
    </w:p>
    <w:p>
      <w:r>
        <w:t>Distingue toujours planification et exécution. Un plan de placement, recrutement ou régénération n’atteste pas qu’un fournisseur distant, un outil ou un remplaçant a réellement été exécuté, admis ou approuvé.</w:t>
      </w:r>
    </w:p>
    <w:p>
      <w:r>
        <w:t>Cas particulier — Procedural : le runtime expose surtout planRecruitment(). Évalue la détection des lacunes et le contrat de recrutement ; ne suppose pas l’existence d’un moteur complet d’exécution de pipeline propre au variant.</w:t>
      </w:r>
    </w:p>
    <w:p>
      <w:r>
        <w:t>Test transversal recommandé — maintiens le même hôte sur plusieurs cycles : admission d’un symbiote, délégation d’une capacité, vérification de contribution, dégradation, refus d’un remplacement non prouvé, comparaison d’un candidat puis succession vérifiée tout en préservant identité et autorité de l’hôte.</w:t>
      </w:r>
    </w:p>
    <w:p>
      <w:pPr>
        <w:pStyle w:val="Heading1"/>
      </w:pPr>
      <w:r>
        <w:t>1. Organelle</w:t>
      </w:r>
    </w:p>
    <w:p>
      <w:r>
        <w:t>But : distinguer les **symbiotes de cœur**, dont dépend l’identité/fonctionnement de l’hôte, des symbiotes périphériques remplaçables. Le cœur ne doit pas être remplacé sans preuves de restauration, rollback et approbation.</w:t>
      </w:r>
    </w:p>
    <w:p>
      <w:pPr>
        <w:pStyle w:val="Heading2"/>
      </w:pPr>
      <w:r>
        <w:t>🟢 Simple</w:t>
      </w:r>
    </w:p>
    <w:p>
      <w:pPr>
        <w:spacing w:after="140"/>
        <w:ind w:left="230" w:right="144"/>
        <w:shd w:fill="F2F5F3"/>
      </w:pPr>
      <w:r>
        <w:t>Un hôte possède trois symbiotes : `memory-core`, `calculator` et `formatter`. `memory-core` est marqué `core=true`. `calculator` dépend de `memory-core`. Identifie le cœur et ses dépendants. Ne remplace rien.</w:t>
      </w:r>
    </w:p>
    <w:p>
      <w:pPr>
        <w:pStyle w:val="Heading2"/>
      </w:pPr>
      <w:r>
        <w:t>🟡 Moyen</w:t>
      </w:r>
    </w:p>
    <w:p>
      <w:pPr>
        <w:spacing w:after="140"/>
        <w:ind w:left="230" w:right="144"/>
        <w:shd w:fill="F2F5F3"/>
      </w:pPr>
      <w:r>
        <w:t>Un hôte possède cinq symbiotes et un graphe de dépendances. Deux sont `core=true`. Un remplacement du premier cœur est demandé. Refuse-le tant qu’il n’existe pas simultanément une preuve de restauration, un snapshot de rollback vérifié et une approbation explicite.</w:t>
      </w:r>
    </w:p>
    <w:p>
      <w:pPr>
        <w:pStyle w:val="Heading2"/>
      </w:pPr>
      <w:r>
        <w:t>🟠 Difficile</w:t>
      </w:r>
    </w:p>
    <w:p>
      <w:pPr>
        <w:spacing w:after="140"/>
        <w:ind w:left="230" w:right="144"/>
        <w:shd w:fill="F2F5F3"/>
      </w:pPr>
      <w:r>
        <w:t>Pour trois symbiotes candidats au statut d’organelle, exécute conceptuellement des essais `avec cœur / sans cœur` avec scores fournis et références de preuve. Un symbiote n’est déclaré essentiel que si le fonctionnement avec lui est meilleur et que la restauration après retrait a été vérifiée.</w:t>
      </w:r>
    </w:p>
    <w:p>
      <w:pPr>
        <w:pStyle w:val="Heading2"/>
      </w:pPr>
      <w:r>
        <w:t>🔴 Très complexe</w:t>
      </w:r>
    </w:p>
    <w:p>
      <w:pPr>
        <w:spacing w:after="140"/>
        <w:ind w:left="230" w:right="144"/>
        <w:shd w:fill="F2F5F3"/>
      </w:pPr>
      <w:r>
        <w:t>Un hôte possède 12 symbiotes avec dépendances imbriquées. Quatre sont supposés constituer son cœur. Fournis plusieurs essais d’ablation avec performances avant/après, reçus de restauration et preuves. Détermine lesquels sont réellement essentiels, construis la fermeture de dépendance du cœur puis simule une demande de remplacement d’un organe essentiel. Le remplacement doit rester bloqué sans restauration vérifiée + rollback valide + approbation, même si le remplaçant a un meilleur score brut. **À observer :** `coreSymbiontIds`, dépendants, essais d’essentialité, identité du cœur préservée, `replacementAllowed`. ---</w:t>
      </w:r>
    </w:p>
    <w:p>
      <w:pPr>
        <w:spacing w:before="60" w:after="260"/>
      </w:pPr>
      <w:r>
        <w:rPr>
          <w:b/>
          <w:color w:val="B35B39"/>
        </w:rPr>
        <w:t xml:space="preserve">À observer  </w:t>
      </w:r>
      <w:r/>
    </w:p>
    <w:p>
      <w:pPr>
        <w:pStyle w:val="Heading1"/>
      </w:pPr>
      <w:r>
        <w:t>2. Adaptive Microbiome</w:t>
      </w:r>
    </w:p>
    <w:p>
      <w:r>
        <w:t>But : maintenir un **microbiome diversifié qui s’adapte selon contribution, fitness longitudinale et dysbiose**, sans remplacement automatique.</w:t>
      </w:r>
    </w:p>
    <w:p>
      <w:pPr>
        <w:pStyle w:val="Heading2"/>
      </w:pPr>
      <w:r>
        <w:t>🟢 Simple</w:t>
      </w:r>
    </w:p>
    <w:p>
      <w:pPr>
        <w:spacing w:after="140"/>
        <w:ind w:left="230" w:right="144"/>
        <w:shd w:fill="F2F5F3"/>
      </w:pPr>
      <w:r>
        <w:t>Un hôte possède trois symbiotes avec historique de fitness `0.8→0.82`, `0.5→0.3` et `0.7→0.7`. La diversité actuelle est 3 et le minimum requis 2. Évalue l’écologie et décide s’il faut continuer, revoir ou recruter.</w:t>
      </w:r>
    </w:p>
    <w:p>
      <w:pPr>
        <w:pStyle w:val="Heading2"/>
      </w:pPr>
      <w:r>
        <w:t>🟡 Moyen</w:t>
      </w:r>
    </w:p>
    <w:p>
      <w:pPr>
        <w:spacing w:after="140"/>
        <w:ind w:left="230" w:right="144"/>
        <w:shd w:fill="F2F5F3"/>
      </w:pPr>
      <w:r>
        <w:t>La diversité minimale requise est 4 mais seuls trois types de symbiotes sont présents. Les capacités disponibles sont `search`, `verify`, `summarize`; la mission exige aussi `formal-proof`. Détecte le manque et produis un contrat de recrutement minimal, sans assimiler automatiquement le candidat.</w:t>
      </w:r>
    </w:p>
    <w:p>
      <w:pPr>
        <w:pStyle w:val="Heading2"/>
      </w:pPr>
      <w:r>
        <w:t>🟠 Difficile</w:t>
      </w:r>
    </w:p>
    <w:p>
      <w:pPr>
        <w:spacing w:after="140"/>
        <w:ind w:left="230" w:right="144"/>
        <w:shd w:fill="F2F5F3"/>
      </w:pPr>
      <w:r>
        <w:t>Sur huit périodes, suis la fitness de six symbiotes. Deux déclinent, un nouveau candidat apporte une capacité absente, et des signaux de dysbiose apparaissent. Distingue baisse de fitness individuelle et dysbiose globale. Propose quarantaine/revue ou acquisition uniquement lorsque les données le justifient.</w:t>
      </w:r>
    </w:p>
    <w:p>
      <w:pPr>
        <w:pStyle w:val="Heading2"/>
      </w:pPr>
      <w:r>
        <w:t>🔴 Très complexe</w:t>
      </w:r>
    </w:p>
    <w:p>
      <w:pPr>
        <w:spacing w:after="140"/>
        <w:ind w:left="230" w:right="144"/>
        <w:shd w:fill="F2F5F3"/>
      </w:pPr>
      <w:r>
        <w:t>Simule 20 cycles d’un microbiome de dix symbiotes. La diversité tombe sous le seuil, remonte après recrutement puis une lignée devient dominante mais moins performante. Des signaux de dysbiose apparaissent et disparaissent. Plusieurs candidats de remplacement disposent de performances et groupes de diversité différents. Utilise fitness longitudinale, détection de dysbiose, recrutement contractuel et compétition à budget égal tout en empêchant tout remplacement automatique non vérifié. **À observer :** `fitnessDelta`, diversity floor, `QUARANTINE_AND_REVIEW`, `ACQUIRE_CANDIDATE`, capability gaps, `automaticReplacement=false`. ---</w:t>
      </w:r>
    </w:p>
    <w:p>
      <w:pPr>
        <w:spacing w:before="60" w:after="260"/>
      </w:pPr>
      <w:r>
        <w:rPr>
          <w:b/>
          <w:color w:val="B35B39"/>
        </w:rPr>
        <w:t xml:space="preserve">À observer  </w:t>
      </w:r>
      <w:r/>
    </w:p>
    <w:p>
      <w:pPr>
        <w:pStyle w:val="Heading1"/>
      </w:pPr>
      <w:r>
        <w:t>3. Immune-Critical</w:t>
      </w:r>
    </w:p>
    <w:p>
      <w:r>
        <w:t>But : protéger un hôte critique avec **threat models vérifiés, plusieurs vérificateurs indépendants, fail-closed et mémoire immunitaire**, tout en surveillant l’auto-immunité.</w:t>
      </w:r>
    </w:p>
    <w:p>
      <w:pPr>
        <w:pStyle w:val="Heading2"/>
      </w:pPr>
      <w:r>
        <w:t>🟢 Simple</w:t>
      </w:r>
    </w:p>
    <w:p>
      <w:pPr>
        <w:spacing w:after="140"/>
        <w:ind w:left="230" w:right="144"/>
        <w:shd w:fill="F2F5F3"/>
      </w:pPr>
      <w:r>
        <w:t>Un symbiote produit une sortie présentant le signal `unexpected_provenance`. Deux threat models sont fournis, dont un couvre ce signal. Exige au moins deux vérificateurs indépendants avant de décider autorisation ou blocage.</w:t>
      </w:r>
    </w:p>
    <w:p>
      <w:pPr>
        <w:pStyle w:val="Heading2"/>
      </w:pPr>
      <w:r>
        <w:t>🟡 Moyen</w:t>
      </w:r>
    </w:p>
    <w:p>
      <w:pPr>
        <w:spacing w:after="140"/>
        <w:ind w:left="230" w:right="144"/>
        <w:shd w:fill="F2F5F3"/>
      </w:pPr>
      <w:r>
        <w:t>Trois danger signals sont observés. Deux sont couverts par les modèles de menace, le troisième est inconnu. Même si les deux premiers sont correctement vérifiés, bloque la sortie à cause du signal non modélisé.</w:t>
      </w:r>
    </w:p>
    <w:p>
      <w:pPr>
        <w:pStyle w:val="Heading2"/>
      </w:pPr>
      <w:r>
        <w:t>🟠 Difficile</w:t>
      </w:r>
    </w:p>
    <w:p>
      <w:pPr>
        <w:spacing w:after="140"/>
        <w:ind w:left="230" w:right="144"/>
        <w:shd w:fill="F2F5F3"/>
      </w:pPr>
      <w:r>
        <w:t>Évalue dix sorties d’un symbiote avec plusieurs threat models, deux vérificateurs indépendants et un historique de calibration indiquant certains faux positifs. Le système doit distinguer signal dangereux, signal inconnu et réaction immunitaire excessive.</w:t>
      </w:r>
    </w:p>
    <w:p>
      <w:pPr>
        <w:pStyle w:val="Heading2"/>
      </w:pPr>
      <w:r>
        <w:t>🔴 Très complexe</w:t>
      </w:r>
    </w:p>
    <w:p>
      <w:pPr>
        <w:spacing w:after="140"/>
        <w:ind w:left="230" w:right="144"/>
        <w:shd w:fill="F2F5F3"/>
      </w:pPr>
      <w:r>
        <w:t>Un hôte critique reçoit 20 sorties de cinq symbiotes. Les danger signals évoluent : certains sont connus et vérifiés, d’autres totalement nouveaux. Deux threat models se contredisent sur le niveau de risque. Fournis deux vérificateurs indépendants, mémoire immunitaire et historique de faux positifs. Le système doit bloquer les dangers inconnus, refuser tout modèle non vérifié, préserver la calibration de l’auto-immunité et ne jamais considérer l’absence de preuve comme absence de menace. **À observer :** ≥2 vérificateurs, threat models vérifiés, unknown signals → block, calibration des faux positifs, fail-closed. ---</w:t>
      </w:r>
    </w:p>
    <w:p>
      <w:pPr>
        <w:spacing w:before="60" w:after="260"/>
      </w:pPr>
      <w:r>
        <w:rPr>
          <w:b/>
          <w:color w:val="B35B39"/>
        </w:rPr>
        <w:t xml:space="preserve">À observer  </w:t>
      </w:r>
      <w:r/>
    </w:p>
    <w:p>
      <w:pPr>
        <w:pStyle w:val="Heading1"/>
      </w:pPr>
      <w:r>
        <w:t>4. Local-First</w:t>
      </w:r>
    </w:p>
    <w:p>
      <w:r>
        <w:t>But : garder hôte et traitement **en local**, avec preuve de non-export lorsque pertinent, et fallback uniquement vérifié.</w:t>
      </w:r>
    </w:p>
    <w:p>
      <w:pPr>
        <w:pStyle w:val="Heading2"/>
      </w:pPr>
      <w:r>
        <w:t>🟢 Simple</w:t>
      </w:r>
    </w:p>
    <w:p>
      <w:pPr>
        <w:spacing w:after="140"/>
        <w:ind w:left="230" w:right="144"/>
        <w:shd w:fill="F2F5F3"/>
      </w:pPr>
      <w:r>
        <w:t>Les moteurs disponibles sont `local` et `cloud`. La mission est explicitement offline. Les données sont publiques. Choisis le placement de l’hôte.</w:t>
      </w:r>
    </w:p>
    <w:p>
      <w:pPr>
        <w:pStyle w:val="Heading2"/>
      </w:pPr>
      <w:r>
        <w:t>🟡 Moyen</w:t>
      </w:r>
    </w:p>
    <w:p>
      <w:pPr>
        <w:spacing w:after="140"/>
        <w:ind w:left="230" w:right="144"/>
        <w:shd w:fill="F2F5F3"/>
      </w:pPr>
      <w:r>
        <w:t>Les données comprennent `PUBLIC` et `RESTRICTED`. Un moteur cloud est plus rapide, mais le variant est `local-first`. Sélectionne le local et fournis une attestation conceptuelle de non-export.</w:t>
      </w:r>
    </w:p>
    <w:p>
      <w:pPr>
        <w:pStyle w:val="Heading2"/>
      </w:pPr>
      <w:r>
        <w:t>🟠 Difficile</w:t>
      </w:r>
    </w:p>
    <w:p>
      <w:pPr>
        <w:spacing w:after="140"/>
        <w:ind w:left="230" w:right="144"/>
        <w:shd w:fill="F2F5F3"/>
      </w:pPr>
      <w:r>
        <w:t>Le moteur local devient indisponible. Un moteur cloud existe. `allowLocalFallback=true` ne sert évidemment à rien puisque le local n’est pas disponible. Refuse le placement plutôt que d’envoyer silencieusement les données au cloud.</w:t>
      </w:r>
    </w:p>
    <w:p>
      <w:pPr>
        <w:pStyle w:val="Heading2"/>
      </w:pPr>
      <w:r>
        <w:t>🔴 Très complexe</w:t>
      </w:r>
    </w:p>
    <w:p>
      <w:pPr>
        <w:spacing w:after="140"/>
        <w:ind w:left="230" w:right="144"/>
        <w:shd w:fill="F2F5F3"/>
      </w:pPr>
      <w:r>
        <w:t>Une mission mélange données publiques, internes et restreintes. Les capacités locales varient au fil de cinq étapes. Le cloud est toujours disponible et moins cher. Le Holobionte doit rester local, empêcher l’export implicite des classes protégées, ne considérer un fallback que s’il est explicitement vérifié et produire pour chaque étape le placement ainsi que la preuve de non-export lorsqu’elle est requise. **À observer :** host `local`, pas de fuite cloud, data classes, fallback vérifié seulement, `exportProof`. ---</w:t>
      </w:r>
    </w:p>
    <w:p>
      <w:pPr>
        <w:spacing w:before="60" w:after="260"/>
      </w:pPr>
      <w:r>
        <w:rPr>
          <w:b/>
          <w:color w:val="B35B39"/>
        </w:rPr>
        <w:t xml:space="preserve">À observer  </w:t>
      </w:r>
      <w:r/>
    </w:p>
    <w:p>
      <w:pPr>
        <w:pStyle w:val="Heading1"/>
      </w:pPr>
      <w:r>
        <w:t>5. Regenerative</w:t>
      </w:r>
    </w:p>
    <w:p>
      <w:r>
        <w:t>But : restaurer un hôte endommagé, choisir éventuellement un remplacement vérifié, contrôler apoptose et cryptobiose.</w:t>
      </w:r>
    </w:p>
    <w:p>
      <w:pPr>
        <w:pStyle w:val="Heading2"/>
      </w:pPr>
      <w:r>
        <w:t>🟢 Simple</w:t>
      </w:r>
    </w:p>
    <w:p>
      <w:pPr>
        <w:spacing w:after="140"/>
        <w:ind w:left="230" w:right="144"/>
        <w:shd w:fill="F2F5F3"/>
      </w:pPr>
      <w:r>
        <w:t>Un symbiote a un `damageScore=0.2`. Une preuve de dommage existe mais aucun remplaçant n’est proposé. Évalue son état et demande récupération sans remplacement.</w:t>
      </w:r>
    </w:p>
    <w:p>
      <w:pPr>
        <w:pStyle w:val="Heading2"/>
      </w:pPr>
      <w:r>
        <w:t>🟡 Moyen</w:t>
      </w:r>
    </w:p>
    <w:p>
      <w:pPr>
        <w:spacing w:after="140"/>
        <w:ind w:left="230" w:right="144"/>
        <w:shd w:fill="F2F5F3"/>
      </w:pPr>
      <w:r>
        <w:t>Un composant a `damageScore=0.7` et un candidat de remplacement existe. Les tests de restauration passent mais sa lignée n’est pas vérifiée. Interdis le remplacement.</w:t>
      </w:r>
    </w:p>
    <w:p>
      <w:pPr>
        <w:pStyle w:val="Heading2"/>
      </w:pPr>
      <w:r>
        <w:t>🟠 Difficile</w:t>
      </w:r>
    </w:p>
    <w:p>
      <w:pPr>
        <w:spacing w:after="140"/>
        <w:ind w:left="230" w:right="144"/>
        <w:shd w:fill="F2F5F3"/>
      </w:pPr>
      <w:r>
        <w:t>Un hôte a `damageScore=0.85`, un candidat avec lignée vérifiée, restauration vérifiée et snapshot de récupération valide. Détermine s’il est `REPLACEMENT_READY`, si la cryptobiose est éligible et si l’apoptose contrôlée nécessite encore une approbation.</w:t>
      </w:r>
    </w:p>
    <w:p>
      <w:pPr>
        <w:pStyle w:val="Heading2"/>
      </w:pPr>
      <w:r>
        <w:t>🔴 Très complexe</w:t>
      </w:r>
    </w:p>
    <w:p>
      <w:pPr>
        <w:spacing w:after="140"/>
        <w:ind w:left="230" w:right="144"/>
        <w:shd w:fill="F2F5F3"/>
      </w:pPr>
      <w:r>
        <w:t>Simule une dégradation progressive `0.1 → 0.4 → 0.75 → 0.9` d’un symbiote critique. Plusieurs candidats apparaissent, dont un seulement satisfait restauration et lignée. À chaque étape, conserve les preuves, décide `HEALTHY`, `RECOVERY_REQUIRED` ou `REPLACEMENT_READY`, réserve les ressources de récupération, n’autorise l’apoptose qu’après approbation et active la cryptobiose uniquement pour l’hôte persistant avec snapshot de reprise vérifié. **À observer :** damage threshold, recovery evidence, lineage verification, `controlledApoptosisAllowed`, `cryptobiosisEligible`. ---</w:t>
      </w:r>
    </w:p>
    <w:p>
      <w:pPr>
        <w:spacing w:before="60" w:after="260"/>
      </w:pPr>
      <w:r>
        <w:rPr>
          <w:b/>
          <w:color w:val="B35B39"/>
        </w:rPr>
        <w:t xml:space="preserve">À observer  </w:t>
      </w:r>
      <w:r/>
    </w:p>
    <w:p>
      <w:pPr>
        <w:pStyle w:val="Heading1"/>
      </w:pPr>
      <w:r>
        <w:t>6. Cloud-Core / Edge-Symbionts</w:t>
      </w:r>
    </w:p>
    <w:p>
      <w:r>
        <w:t>But : hôte dans le cloud, symbiotes à l’edge, avec **lease edge valide, disponibilité et confidentialité**.</w:t>
      </w:r>
    </w:p>
    <w:p>
      <w:pPr>
        <w:pStyle w:val="Heading2"/>
      </w:pPr>
      <w:r>
        <w:t>🟢 Simple</w:t>
      </w:r>
    </w:p>
    <w:p>
      <w:pPr>
        <w:spacing w:after="140"/>
        <w:ind w:left="230" w:right="144"/>
        <w:shd w:fill="F2F5F3"/>
      </w:pPr>
      <w:r>
        <w:t>Cloud et edge sont disponibles. L’hôte doit rester cloud et une capacité `camera-analysis` est fournie par un device edge. Un lease valide et non expiré couvre cette capacité. Planifie le placement.</w:t>
      </w:r>
    </w:p>
    <w:p>
      <w:pPr>
        <w:pStyle w:val="Heading2"/>
      </w:pPr>
      <w:r>
        <w:t>🟡 Moyen</w:t>
      </w:r>
    </w:p>
    <w:p>
      <w:pPr>
        <w:spacing w:after="140"/>
        <w:ind w:left="230" w:right="144"/>
        <w:shd w:fill="F2F5F3"/>
      </w:pPr>
      <w:r>
        <w:t>Trois devices edge proposent la même capacité. L’un a un lease expiré, le second un lease valide mais ne couvre pas la capacité requise, le troisième satisfait le contrat. Seul le troisième peut être utilisé.</w:t>
      </w:r>
    </w:p>
    <w:p>
      <w:pPr>
        <w:pStyle w:val="Heading2"/>
      </w:pPr>
      <w:r>
        <w:t>🟠 Difficile</w:t>
      </w:r>
    </w:p>
    <w:p>
      <w:pPr>
        <w:spacing w:after="140"/>
        <w:ind w:left="230" w:right="144"/>
        <w:shd w:fill="F2F5F3"/>
      </w:pPr>
      <w:r>
        <w:t>L’hôte cloud travaille avec des données `RESTRICTED`. Les symbiotes edge nécessitent ces données. Le placement est bloqué si les données doivent voyager sans redaction ou si la frontière edge n’est pas disponible. Teste plusieurs combinaisons.</w:t>
      </w:r>
    </w:p>
    <w:p>
      <w:pPr>
        <w:pStyle w:val="Heading2"/>
      </w:pPr>
      <w:r>
        <w:t>🔴 Très complexe</w:t>
      </w:r>
    </w:p>
    <w:p>
      <w:pPr>
        <w:spacing w:after="140"/>
        <w:ind w:left="230" w:right="144"/>
        <w:shd w:fill="F2F5F3"/>
      </w:pPr>
      <w:r>
        <w:t>Un hôte cloud dépend de quatre symbiotes edge représentant différents appareils et zones. Les leases expirent à des moments distincts, un device devient déconnecté et certains événements edge arrivent plus tard. Le Holobionte doit refuser les leases invalides, vérifier chaque capacité, distinguer edge indisponible de problème de confidentialité et réconcilier uniquement les événements dont provenance, autorité et causalité sont valides. **À observer :** cloud host, edge lease, edge connectivity, privacy redaction, éventuellement reconciliation causale. ---</w:t>
      </w:r>
    </w:p>
    <w:p>
      <w:pPr>
        <w:spacing w:before="60" w:after="260"/>
      </w:pPr>
      <w:r>
        <w:rPr>
          <w:b/>
          <w:color w:val="B35B39"/>
        </w:rPr>
        <w:t xml:space="preserve">À observer  </w:t>
      </w:r>
      <w:r/>
    </w:p>
    <w:p>
      <w:pPr>
        <w:pStyle w:val="Heading1"/>
      </w:pPr>
      <w:r>
        <w:t>7. Edge-Core / Cloud-Symbionts</w:t>
      </w:r>
    </w:p>
    <w:p>
      <w:r>
        <w:t>But : **hôte local/edge**, cloud seulement comme capacité distante à la demande ; minimiser les données envoyées.</w:t>
      </w:r>
    </w:p>
    <w:p>
      <w:pPr>
        <w:pStyle w:val="Heading2"/>
      </w:pPr>
      <w:r>
        <w:t>🟢 Simple</w:t>
      </w:r>
    </w:p>
    <w:p>
      <w:pPr>
        <w:spacing w:after="140"/>
        <w:ind w:left="230" w:right="144"/>
        <w:shd w:fill="F2F5F3"/>
      </w:pPr>
      <w:r>
        <w:t>Un hôte local peut répondre seul à la mission. Cloud disponible mais inutile. Garde tout en local.</w:t>
      </w:r>
    </w:p>
    <w:p>
      <w:pPr>
        <w:pStyle w:val="Heading2"/>
      </w:pPr>
      <w:r>
        <w:t>🟡 Moyen</w:t>
      </w:r>
    </w:p>
    <w:p>
      <w:pPr>
        <w:spacing w:after="140"/>
        <w:ind w:left="230" w:right="144"/>
        <w:shd w:fill="F2F5F3"/>
      </w:pPr>
      <w:r>
        <w:t>Le host local a besoin ponctuellement d’une capacité `large-model-inference` uniquement disponible dans le cloud. Les données envoyées sont publiques. Utilise le cloud uniquement pour cette capacité.</w:t>
      </w:r>
    </w:p>
    <w:p>
      <w:pPr>
        <w:pStyle w:val="Heading2"/>
      </w:pPr>
      <w:r>
        <w:t>🟠 Difficile</w:t>
      </w:r>
    </w:p>
    <w:p>
      <w:pPr>
        <w:spacing w:after="140"/>
        <w:ind w:left="230" w:right="144"/>
        <w:shd w:fill="F2F5F3"/>
      </w:pPr>
      <w:r>
        <w:t>Une capacité cloud est nécessaire mais les entrées contiennent des champs `RESTRICTED`. Exige une redaction avant transmission. Sans redaction, refuse le placement distant.</w:t>
      </w:r>
    </w:p>
    <w:p>
      <w:pPr>
        <w:pStyle w:val="Heading2"/>
      </w:pPr>
      <w:r>
        <w:t>🔴 Très complexe</w:t>
      </w:r>
    </w:p>
    <w:p>
      <w:pPr>
        <w:spacing w:after="140"/>
        <w:ind w:left="230" w:right="144"/>
        <w:shd w:fill="F2F5F3"/>
      </w:pPr>
      <w:r>
        <w:t>Un hôte edge exécute dix étapes. Sept sont réalisables localement ; trois nécessitent des capacités cloud. Les données contiennent plusieurs classes de confidentialité et la connectivité distante est intermittente. Pour chaque étape, utilise local par défaut, cloud uniquement lorsque nécessaire, vérifie la connectivité du remote executor, retire les données restreintes avant export et refuse tout fallback qui ferait du cloud le nouveau cœur permanent. **À observer :** local host, `cloud-on-demand`, remote capability explicite, redaction, connectivité vérifiée. ---</w:t>
      </w:r>
    </w:p>
    <w:p>
      <w:pPr>
        <w:spacing w:before="60" w:after="260"/>
      </w:pPr>
      <w:r>
        <w:rPr>
          <w:b/>
          <w:color w:val="B35B39"/>
        </w:rPr>
        <w:t xml:space="preserve">À observer  </w:t>
      </w:r>
      <w:r/>
    </w:p>
    <w:p>
      <w:pPr>
        <w:pStyle w:val="Heading1"/>
      </w:pPr>
      <w:r>
        <w:t>8. Memory-Rich</w:t>
      </w:r>
    </w:p>
    <w:p>
      <w:r>
        <w:t>But : consolider **mémoire sémantique, épisodique, procédurale et graphe** avec provenance, conflits et oubli contrôlé.</w:t>
      </w:r>
    </w:p>
    <w:p>
      <w:pPr>
        <w:pStyle w:val="Heading2"/>
      </w:pPr>
      <w:r>
        <w:t>🟢 Simple</w:t>
      </w:r>
    </w:p>
    <w:p>
      <w:pPr>
        <w:spacing w:after="140"/>
        <w:ind w:left="230" w:right="144"/>
        <w:shd w:fill="F2F5F3"/>
      </w:pPr>
      <w:r>
        <w:t>Deux souvenirs portent le même `conceptKey` mais des valeurs différentes et des fitness 0.4 et 0.8. Conserve le meilleur candidat pour consolidation mais signale explicitement le conflit.</w:t>
      </w:r>
    </w:p>
    <w:p>
      <w:pPr>
        <w:pStyle w:val="Heading2"/>
      </w:pPr>
      <w:r>
        <w:t>🟡 Moyen</w:t>
      </w:r>
    </w:p>
    <w:p>
      <w:pPr>
        <w:spacing w:after="140"/>
        <w:ind w:left="230" w:right="144"/>
        <w:shd w:fill="F2F5F3"/>
      </w:pPr>
      <w:r>
        <w:t>Six souvenirs couvrent trois concepts. Certains sont contradictoires, certains ont une fitness très faible. Produit consolidation et candidats à l’oubli sans effectuer d’oubli automatique.</w:t>
      </w:r>
    </w:p>
    <w:p>
      <w:pPr>
        <w:pStyle w:val="Heading2"/>
      </w:pPr>
      <w:r>
        <w:t>🟠 Difficile</w:t>
      </w:r>
    </w:p>
    <w:p>
      <w:pPr>
        <w:spacing w:after="140"/>
        <w:ind w:left="230" w:right="144"/>
        <w:shd w:fill="F2F5F3"/>
      </w:pPr>
      <w:r>
        <w:t>Une mémoire procédurale affirme une procédure nouvelle mais `procedureVerified=false`. Refuse son ingestion. Deux autres procédures vérifiées possèdent provenance et fitness différentes : conserve la meilleure avec sa preuve.</w:t>
      </w:r>
    </w:p>
    <w:p>
      <w:pPr>
        <w:pStyle w:val="Heading2"/>
      </w:pPr>
      <w:r>
        <w:t>🔴 Très complexe</w:t>
      </w:r>
    </w:p>
    <w:p>
      <w:pPr>
        <w:spacing w:after="140"/>
        <w:ind w:left="230" w:right="144"/>
        <w:shd w:fill="F2F5F3"/>
      </w:pPr>
      <w:r>
        <w:t>Consolide 30 souvenirs répartis en semantic, episodic et procedural. Certains concepts sont contradictoires, plusieurs souvenirs proviennent de la même source, des données appartiennent à une classe interdite, et trois procédures ne sont pas vérifiées. La consolidation doit refuser les violations de confidentialité et procédures non vérifiées, conserver la provenance des souvenirs retenus, signaler tous les conflits et simplement proposer — jamais exécuter automatiquement — l’oubli des éléments sous le seuil. **À observer :** conflits, provenance, fitness, procedural verified, privacy, `automaticForgetting=false`. ---</w:t>
      </w:r>
    </w:p>
    <w:p>
      <w:pPr>
        <w:spacing w:before="60" w:after="260"/>
      </w:pPr>
      <w:r>
        <w:rPr>
          <w:b/>
          <w:color w:val="B35B39"/>
        </w:rPr>
        <w:t xml:space="preserve">À observer  </w:t>
      </w:r>
      <w:r/>
    </w:p>
    <w:p>
      <w:pPr>
        <w:pStyle w:val="Heading1"/>
      </w:pPr>
      <w:r>
        <w:t>9. Competitive-Partner</w:t>
      </w:r>
    </w:p>
    <w:p>
      <w:r>
        <w:t>But : plusieurs symbiotes concurrents exécutent **le même essai avec exactement le même budget**, puis un remplacement éventuel reste soumis à preuve et approbation.</w:t>
      </w:r>
    </w:p>
    <w:p>
      <w:pPr>
        <w:pStyle w:val="Heading2"/>
      </w:pPr>
      <w:r>
        <w:t>🟢 Simple</w:t>
      </w:r>
    </w:p>
    <w:p>
      <w:pPr>
        <w:spacing w:after="140"/>
        <w:ind w:left="230" w:right="144"/>
        <w:shd w:fill="F2F5F3"/>
      </w:pPr>
      <w:r>
        <w:t>Deux symbiotes A et B disposent chacun du même budget `{tokens:1000}` et obtiennent scores 0.7 et 0.9 avec preuves vérifiées. Sélectionne le meilleur candidat.</w:t>
      </w:r>
    </w:p>
    <w:p>
      <w:pPr>
        <w:pStyle w:val="Heading2"/>
      </w:pPr>
      <w:r>
        <w:t>🟡 Moyen</w:t>
      </w:r>
    </w:p>
    <w:p>
      <w:pPr>
        <w:spacing w:after="140"/>
        <w:ind w:left="230" w:right="144"/>
        <w:shd w:fill="F2F5F3"/>
      </w:pPr>
      <w:r>
        <w:t>Trois candidats sont comparés. L’un utilise plus de tokens que les autres. Refuse toute comparaison équitable tant que les budgets ne sont pas identiques.</w:t>
      </w:r>
    </w:p>
    <w:p>
      <w:pPr>
        <w:pStyle w:val="Heading2"/>
      </w:pPr>
      <w:r>
        <w:t>🟠 Difficile</w:t>
      </w:r>
    </w:p>
    <w:p>
      <w:pPr>
        <w:spacing w:after="140"/>
        <w:ind w:left="230" w:right="144"/>
        <w:shd w:fill="F2F5F3"/>
      </w:pPr>
      <w:r>
        <w:t>Quatre partenaires obtiennent 0.90, 0.88, 0.72 et 0.65. La marge de supériorité minimale est 0.05. Aucun champion ne doit être déclaré entre 0.90 et 0.88.</w:t>
      </w:r>
    </w:p>
    <w:p>
      <w:pPr>
        <w:pStyle w:val="Heading2"/>
      </w:pPr>
      <w:r>
        <w:t>🔴 Très complexe</w:t>
      </w:r>
    </w:p>
    <w:p>
      <w:pPr>
        <w:spacing w:after="140"/>
        <w:ind w:left="230" w:right="144"/>
        <w:shd w:fill="F2F5F3"/>
      </w:pPr>
      <w:r>
        <w:t>Six partenaires appartiennent à trois groupes de diversité. Tous reçoivent strictement le même budget et leurs résultats sont vérifiés indépendamment. Le meilleur score appartient à un groupe non protégé, tandis qu’un autre candidat est légèrement inférieur mais conserve une diversité protégée. Applique la marge minimale, les règles de diversité et l’exigence d’approbation avant remplacement. Montre qu’un meilleur score seul n’autorise pas nécessairement la substitution. **À observer :** same-budget, verified trials, superiority margin, diversity group, approval séparée de sélection. ---</w:t>
      </w:r>
    </w:p>
    <w:p>
      <w:pPr>
        <w:spacing w:before="60" w:after="260"/>
      </w:pPr>
      <w:r>
        <w:rPr>
          <w:b/>
          <w:color w:val="B35B39"/>
        </w:rPr>
        <w:t xml:space="preserve">À observer  </w:t>
      </w:r>
      <w:r/>
    </w:p>
    <w:p>
      <w:pPr>
        <w:pStyle w:val="Heading1"/>
      </w:pPr>
      <w:r>
        <w:t>10. Procedural Holobiont</w:t>
      </w:r>
    </w:p>
    <w:p>
      <w:r>
        <w:t>Point important : **le runtime actuel du variant procédural expose surtout `planRecruitment()`**. Il ne faut donc pas le tester comme s’il possédait déjà un moteur complet d’exécution de pipeline propre au variant.</w:t>
      </w:r>
    </w:p>
    <w:p>
      <w:r>
        <w:t>But actuel : répondre aux **lacunes de capacités d’une procédure** par recrutement contractuel, sans assimilation automatique.</w:t>
      </w:r>
    </w:p>
    <w:p>
      <w:pPr>
        <w:pStyle w:val="Heading2"/>
      </w:pPr>
      <w:r>
        <w:t>🟢 Simple</w:t>
      </w:r>
    </w:p>
    <w:p>
      <w:pPr>
        <w:spacing w:after="140"/>
        <w:ind w:left="230" w:right="144"/>
        <w:shd w:fill="F2F5F3"/>
      </w:pPr>
      <w:r>
        <w:t>Une procédure nécessite `parse`, `validate` et `summarize`. L’hôte dispose de `parse` et `summarize` uniquement. Identifie la lacune exacte et crée un contrat minimal pour `validate`.</w:t>
      </w:r>
    </w:p>
    <w:p>
      <w:pPr>
        <w:pStyle w:val="Heading2"/>
      </w:pPr>
      <w:r>
        <w:t>🟡 Moyen</w:t>
      </w:r>
    </w:p>
    <w:p>
      <w:pPr>
        <w:spacing w:after="140"/>
        <w:ind w:left="230" w:right="144"/>
        <w:shd w:fill="F2F5F3"/>
      </w:pPr>
      <w:r>
        <w:t>Un workflow de cinq étapes requiert six capacités, dont deux manquent. Construis un contrat de recrutement ne demandant que ces deux capacités et uniquement les permissions minimales fournies.</w:t>
      </w:r>
    </w:p>
    <w:p>
      <w:pPr>
        <w:pStyle w:val="Heading2"/>
      </w:pPr>
      <w:r>
        <w:t>🟠 Difficile</w:t>
      </w:r>
    </w:p>
    <w:p>
      <w:pPr>
        <w:spacing w:after="140"/>
        <w:ind w:left="230" w:right="144"/>
        <w:shd w:fill="F2F5F3"/>
      </w:pPr>
      <w:r>
        <w:t>Une procédure évolue entre deux versions. V1 exige A/B/C ; V2 exige A/B/D/E. Les symbiotes actuels couvrent A/B/C. Détermine les nouvelles lacunes et propose des candidats issus de DNA/plasmid/fossil comme artefacts sources, sans assimilation automatique.</w:t>
      </w:r>
    </w:p>
    <w:p>
      <w:pPr>
        <w:pStyle w:val="Heading2"/>
      </w:pPr>
      <w:r>
        <w:t>🔴 Très complexe</w:t>
      </w:r>
    </w:p>
    <w:p>
      <w:pPr>
        <w:spacing w:after="140"/>
        <w:ind w:left="230" w:right="144"/>
        <w:shd w:fill="F2F5F3"/>
      </w:pPr>
      <w:r>
        <w:t>Une procédure de dix étapes requiert 12 capacités. Le Holobionte en possède neuf ; deux capacités sont couvertes par des symbiotes actuels mais avec permissions excessives, et trois sont véritablement absentes. Construis le contrat de recrutement minimal pour les capacités réellement manquantes, limite les permissions, référence éventuellement DNA/plasmid/fossil disponibles et exige preuve + trial avant admission. Le résultat ne doit jamais prétendre que les nouveaux symbiotes ont été recrutés s’il n’y a eu que planification. **À observer :** capability gaps, contract, permissions minimales, source artifacts, `evidenceRequired`, `trialRequired`, `autoAssimilate=false`. ---</w:t>
      </w:r>
    </w:p>
    <w:p>
      <w:pPr>
        <w:spacing w:before="60" w:after="260"/>
      </w:pPr>
      <w:r>
        <w:rPr>
          <w:b/>
          <w:color w:val="B35B39"/>
        </w:rPr>
        <w:t xml:space="preserve">À observer  </w:t>
      </w:r>
      <w:r/>
    </w:p>
    <w:p>
      <w:pPr>
        <w:pStyle w:val="Heading1"/>
      </w:pPr>
      <w:r>
        <w:t>11. Tool Holobiont</w:t>
      </w:r>
    </w:p>
    <w:p>
      <w:r>
        <w:t>But : intégrer un outil comme symbiote uniquement avec **manifest valide, permissions leased, santé vérifiée et invocation conforme au schema**.</w:t>
      </w:r>
    </w:p>
    <w:p>
      <w:pPr>
        <w:pStyle w:val="Heading2"/>
      </w:pPr>
      <w:r>
        <w:t>🟢 Simple</w:t>
      </w:r>
    </w:p>
    <w:p>
      <w:pPr>
        <w:spacing w:after="140"/>
        <w:ind w:left="230" w:right="144"/>
        <w:shd w:fill="F2F5F3"/>
      </w:pPr>
      <w:r>
        <w:t>Un outil `calculator` version `1.0` déclare input `{a:number,b:number}`, output `{result:number}` et permission `compute`. Un lease valide couvre `compute`. Vérifie son manifest puis l’invocation `{a:2,b:3}`.</w:t>
      </w:r>
    </w:p>
    <w:p>
      <w:pPr>
        <w:pStyle w:val="Heading2"/>
      </w:pPr>
      <w:r>
        <w:t>🟡 Moyen</w:t>
      </w:r>
    </w:p>
    <w:p>
      <w:pPr>
        <w:spacing w:after="140"/>
        <w:ind w:left="230" w:right="144"/>
        <w:shd w:fill="F2F5F3"/>
      </w:pPr>
      <w:r>
        <w:t>Un outil demande permissions `read` et `write` mais seul `read` est leased. Même si l’outil est sain, refuse son admission pour `UNLEASED_PERMISSION`.</w:t>
      </w:r>
    </w:p>
    <w:p>
      <w:pPr>
        <w:pStyle w:val="Heading2"/>
      </w:pPr>
      <w:r>
        <w:t>🟠 Difficile</w:t>
      </w:r>
    </w:p>
    <w:p>
      <w:pPr>
        <w:spacing w:after="140"/>
        <w:ind w:left="230" w:right="144"/>
        <w:shd w:fill="F2F5F3"/>
      </w:pPr>
      <w:r>
        <w:t>Trois outils ont des manifests valides. L’un a un lease expiré, un autre est marqué revoked, le dernier est sain. Vérifie séparément manifest et invocation ; une invocation contenant un champ supplémentaire doit échouer si `additionalProperties=false`.</w:t>
      </w:r>
    </w:p>
    <w:p>
      <w:pPr>
        <w:pStyle w:val="Heading2"/>
      </w:pPr>
      <w:r>
        <w:t>🔴 Très complexe</w:t>
      </w:r>
    </w:p>
    <w:p>
      <w:pPr>
        <w:spacing w:after="140"/>
        <w:ind w:left="230" w:right="144"/>
        <w:shd w:fill="F2F5F3"/>
      </w:pPr>
      <w:r>
        <w:t>Évalue cinq outils avec versions, schemas, permissions, leases, état de santé et révocations différents. Pour chaque outil, passe d’abord le manifest gate puis plusieurs invocations valides et invalides. Aucun outil ne peut être utilisé parce qu’il « semble utile » : manifest, health, revocation, permissions, lease et schema doivent tous être satisfaits. Produis une raison distincte pour chaque refus. **À observer :** `LEASE_INVALID`, `UNHEALTHY`, `REVOKED`, `UNLEASED_PERMISSION`, validation input schema. ---</w:t>
      </w:r>
    </w:p>
    <w:p>
      <w:pPr>
        <w:spacing w:before="60" w:after="260"/>
      </w:pPr>
      <w:r>
        <w:rPr>
          <w:b/>
          <w:color w:val="B35B39"/>
        </w:rPr>
        <w:t xml:space="preserve">À observer  </w:t>
      </w:r>
      <w:r/>
    </w:p>
    <w:p>
      <w:pPr>
        <w:pStyle w:val="Heading1"/>
      </w:pPr>
      <w:r>
        <w:t>12. Cloud-Core / Edge-Sync</w:t>
      </w:r>
    </w:p>
    <w:p>
      <w:r>
        <w:t>But : hôte cloud + état edge asynchrone avec **causalité explicite, provenance, authority zones et conflits conservés**, pas fusionnés silencieusement.</w:t>
      </w:r>
    </w:p>
    <w:p>
      <w:pPr>
        <w:pStyle w:val="Heading2"/>
      </w:pPr>
      <w:r>
        <w:t>🟢 Simple</w:t>
      </w:r>
    </w:p>
    <w:p>
      <w:pPr>
        <w:spacing w:after="140"/>
        <w:ind w:left="230" w:right="144"/>
        <w:shd w:fill="F2F5F3"/>
      </w:pPr>
      <w:r>
        <w:t>Une zone edge `A` envoie deux événements avec vector clocks `{A:1}` puis `{A:2}` et provenance vérifiée. Accepte-les dans cet ordre.</w:t>
      </w:r>
    </w:p>
    <w:p>
      <w:pPr>
        <w:pStyle w:val="Heading2"/>
      </w:pPr>
      <w:r>
        <w:t>🟡 Moyen</w:t>
      </w:r>
    </w:p>
    <w:p>
      <w:pPr>
        <w:spacing w:after="140"/>
        <w:ind w:left="230" w:right="144"/>
        <w:shd w:fill="F2F5F3"/>
      </w:pPr>
      <w:r>
        <w:t>Reçois ensuite un événement `{A:1}` après avoir déjà accepté `{A:2}`. Rejette-le comme stale.</w:t>
      </w:r>
    </w:p>
    <w:p>
      <w:pPr>
        <w:pStyle w:val="Heading2"/>
      </w:pPr>
      <w:r>
        <w:t>🟠 Difficile</w:t>
      </w:r>
    </w:p>
    <w:p>
      <w:pPr>
        <w:spacing w:after="140"/>
        <w:ind w:left="230" w:right="144"/>
        <w:shd w:fill="F2F5F3"/>
      </w:pPr>
      <w:r>
        <w:t>Deux zones A et B produisent simultanément des événements sur le même `conflictKey` avec clocks `{A:2,B:0}` et `{A:0,B:2}`. Les deux ont provenance et autorité valides. Détecte la concurrence et conserve un conflit sans le résoudre automatiquement.</w:t>
      </w:r>
    </w:p>
    <w:p>
      <w:pPr>
        <w:pStyle w:val="Heading2"/>
      </w:pPr>
      <w:r>
        <w:t>🔴 Très complexe</w:t>
      </w:r>
    </w:p>
    <w:p>
      <w:pPr>
        <w:spacing w:after="140"/>
        <w:ind w:left="230" w:right="144"/>
        <w:shd w:fill="F2F5F3"/>
      </w:pPr>
      <w:r>
        <w:t>Réconcilie 30 événements provenant de quatre zones edge. Certains sont dupliqués, certains ont une provenance invalide, deux viennent d’une zone non autorisée, plusieurs sont stale et trois paires sont causalement concurrentes sur les mêmes objets. Le système doit filtrer selon replicated capabilities, authority zone et provenance, faire progresser les vector clocks uniquement avec événements valides, conserver les conflits concurrents et ne jamais auto-résoudre ces conflits. **À observer :** accepted/rejected, vector clocks, `ZONE_UNAUTHORIZED`, `PROVENANCE_MISSING`, `STALE_OR_INVALID_CLOCK`, conflicts, `autoResolveConflicts=false`. ---</w:t>
      </w:r>
    </w:p>
    <w:p>
      <w:pPr>
        <w:spacing w:before="60" w:after="260"/>
      </w:pPr>
      <w:r>
        <w:rPr>
          <w:b/>
          <w:color w:val="B35B39"/>
        </w:rPr>
        <w:t xml:space="preserve">À observer  </w:t>
      </w:r>
      <w:r/>
    </w:p>
    <w:p>
      <w:pPr>
        <w:pStyle w:val="Heading1"/>
      </w:pPr>
      <w:r>
        <w:t>Signatures à vérifier</w:t>
      </w:r>
    </w:p>
    <w:p>
      <w:pPr>
        <w:pStyle w:val="ListBullet"/>
      </w:pPr>
      <w:r>
        <w:t>Organelle — cœur remplaçable seulement après restauration, rollback et approbation</w:t>
      </w:r>
    </w:p>
    <w:p>
      <w:pPr>
        <w:pStyle w:val="ListBullet"/>
      </w:pPr>
      <w:r>
        <w:t>Adaptive Microbiome — adaptation selon fitness, diversité et dysbiose, sans remplacement automatique</w:t>
      </w:r>
    </w:p>
    <w:p>
      <w:pPr>
        <w:pStyle w:val="ListBullet"/>
      </w:pPr>
      <w:r>
        <w:t>Immune-Critical — danger inconnu ou non vérifié bloqué</w:t>
      </w:r>
    </w:p>
    <w:p>
      <w:pPr>
        <w:pStyle w:val="ListBullet"/>
      </w:pPr>
      <w:r>
        <w:t>Local-First — aucune externalisation implicite</w:t>
      </w:r>
    </w:p>
    <w:p>
      <w:pPr>
        <w:pStyle w:val="ListBullet"/>
      </w:pPr>
      <w:r>
        <w:t>Regenerative — récupération et remplacement soumis à preuves</w:t>
      </w:r>
    </w:p>
    <w:p>
      <w:pPr>
        <w:pStyle w:val="ListBullet"/>
      </w:pPr>
      <w:r>
        <w:t>Cloud-Core / Edge-Symbionts — hôte cloud avec leases edge valides</w:t>
      </w:r>
    </w:p>
    <w:p>
      <w:pPr>
        <w:pStyle w:val="ListBullet"/>
      </w:pPr>
      <w:r>
        <w:t>Edge-Core / Cloud-Symbionts — hôte local, cloud à la demande</w:t>
      </w:r>
    </w:p>
    <w:p>
      <w:pPr>
        <w:pStyle w:val="ListBullet"/>
      </w:pPr>
      <w:r>
        <w:t>Memory-Rich — consolidation avec provenance et conflits, sans oubli automatique</w:t>
      </w:r>
    </w:p>
    <w:p>
      <w:pPr>
        <w:pStyle w:val="ListBullet"/>
      </w:pPr>
      <w:r>
        <w:t>Competitive-Partner — compétition à budgets strictement égaux</w:t>
      </w:r>
    </w:p>
    <w:p>
      <w:pPr>
        <w:pStyle w:val="ListBullet"/>
      </w:pPr>
      <w:r>
        <w:t>Procedural — lacune convertie en contrat de recrutement, sans assimilation fictive</w:t>
      </w:r>
    </w:p>
    <w:p>
      <w:pPr>
        <w:pStyle w:val="ListBullet"/>
      </w:pPr>
      <w:r>
        <w:t>Tool — manifest, lease, santé et schéma vérifiés avant utilisation</w:t>
      </w:r>
    </w:p>
    <w:p>
      <w:pPr>
        <w:pStyle w:val="ListBullet"/>
      </w:pPr>
      <w:r>
        <w:t>Cloud-Core / Edge-Sync — réconciliation causale, conflits non résolus automatiquement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Holobionte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