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Kick starting a Career in DevOps Engineering :Things to know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sz w:val="26"/>
          <w:szCs w:val="26"/>
        </w:rPr>
      </w:pPr>
      <w:r w:rsidDel="00000000" w:rsidR="00000000" w:rsidRPr="00000000">
        <w:rPr>
          <w:sz w:val="26"/>
          <w:szCs w:val="26"/>
          <w:rtl w:val="0"/>
        </w:rPr>
        <w:t xml:space="preserve">As a newcomer to the tech industry, one of the primary challenges you may face is deciding which field to pursue. Choosing a career in tech begins with self-reflection. It's essential to understand your interests, strengths, and what you are passionate about before selecting a specific path. This article focuses on those who have chosen DevOps as their career path.</w:t>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DevOps serves as a bridge between the roles of developers and operations teams, ensuring a seamless transition from software development to deployment and usage. In essence, DevOps is often described as a culture that fosters collaboration between these traditionally siloed teams.</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In the DevOps field, you'll work with a variety of tools that facilitate different aspects of software development and infrastructure management. These tools include:</w:t>
      </w:r>
    </w:p>
    <w:p w:rsidR="00000000" w:rsidDel="00000000" w:rsidP="00000000" w:rsidRDefault="00000000" w:rsidRPr="00000000" w14:paraId="00000006">
      <w:pPr>
        <w:numPr>
          <w:ilvl w:val="0"/>
          <w:numId w:val="1"/>
        </w:numPr>
        <w:spacing w:after="0" w:before="240" w:lineRule="auto"/>
        <w:ind w:left="720" w:hanging="360"/>
        <w:rPr>
          <w:sz w:val="26"/>
          <w:szCs w:val="26"/>
        </w:rPr>
      </w:pPr>
      <w:r w:rsidDel="00000000" w:rsidR="00000000" w:rsidRPr="00000000">
        <w:rPr>
          <w:b w:val="1"/>
          <w:sz w:val="26"/>
          <w:szCs w:val="26"/>
          <w:rtl w:val="0"/>
        </w:rPr>
        <w:t xml:space="preserve">CI/CD Tools</w:t>
      </w:r>
      <w:r w:rsidDel="00000000" w:rsidR="00000000" w:rsidRPr="00000000">
        <w:rPr>
          <w:sz w:val="26"/>
          <w:szCs w:val="26"/>
          <w:rtl w:val="0"/>
        </w:rPr>
        <w:t xml:space="preserve">: For continuous integration and continuous deployment.</w:t>
      </w:r>
    </w:p>
    <w:p w:rsidR="00000000" w:rsidDel="00000000" w:rsidP="00000000" w:rsidRDefault="00000000" w:rsidRPr="00000000" w14:paraId="00000007">
      <w:pPr>
        <w:numPr>
          <w:ilvl w:val="0"/>
          <w:numId w:val="1"/>
        </w:numPr>
        <w:spacing w:after="0" w:before="0" w:lineRule="auto"/>
        <w:ind w:left="720" w:hanging="360"/>
        <w:rPr>
          <w:sz w:val="26"/>
          <w:szCs w:val="26"/>
        </w:rPr>
      </w:pPr>
      <w:r w:rsidDel="00000000" w:rsidR="00000000" w:rsidRPr="00000000">
        <w:rPr>
          <w:b w:val="1"/>
          <w:sz w:val="26"/>
          <w:szCs w:val="26"/>
          <w:rtl w:val="0"/>
        </w:rPr>
        <w:t xml:space="preserve">Infrastructure as Code (IaC) Tools</w:t>
      </w:r>
      <w:r w:rsidDel="00000000" w:rsidR="00000000" w:rsidRPr="00000000">
        <w:rPr>
          <w:sz w:val="26"/>
          <w:szCs w:val="26"/>
          <w:rtl w:val="0"/>
        </w:rPr>
        <w:t xml:space="preserve">: Such as Terraform, Pulumi, and AWS CloudFormation, which automate infrastructure provisioning.</w:t>
      </w:r>
    </w:p>
    <w:p w:rsidR="00000000" w:rsidDel="00000000" w:rsidP="00000000" w:rsidRDefault="00000000" w:rsidRPr="00000000" w14:paraId="00000008">
      <w:pPr>
        <w:numPr>
          <w:ilvl w:val="0"/>
          <w:numId w:val="1"/>
        </w:numPr>
        <w:spacing w:after="0" w:before="0" w:lineRule="auto"/>
        <w:ind w:left="720" w:hanging="360"/>
        <w:rPr>
          <w:sz w:val="26"/>
          <w:szCs w:val="26"/>
        </w:rPr>
      </w:pPr>
      <w:r w:rsidDel="00000000" w:rsidR="00000000" w:rsidRPr="00000000">
        <w:rPr>
          <w:b w:val="1"/>
          <w:sz w:val="26"/>
          <w:szCs w:val="26"/>
          <w:rtl w:val="0"/>
        </w:rPr>
        <w:t xml:space="preserve">Cloud Tools</w:t>
      </w:r>
      <w:r w:rsidDel="00000000" w:rsidR="00000000" w:rsidRPr="00000000">
        <w:rPr>
          <w:sz w:val="26"/>
          <w:szCs w:val="26"/>
          <w:rtl w:val="0"/>
        </w:rPr>
        <w:t xml:space="preserve">: For managing cloud environments.</w:t>
      </w:r>
    </w:p>
    <w:p w:rsidR="00000000" w:rsidDel="00000000" w:rsidP="00000000" w:rsidRDefault="00000000" w:rsidRPr="00000000" w14:paraId="00000009">
      <w:pPr>
        <w:numPr>
          <w:ilvl w:val="0"/>
          <w:numId w:val="1"/>
        </w:numPr>
        <w:spacing w:after="0" w:before="0" w:lineRule="auto"/>
        <w:ind w:left="720" w:hanging="360"/>
        <w:rPr>
          <w:sz w:val="26"/>
          <w:szCs w:val="26"/>
        </w:rPr>
      </w:pPr>
      <w:r w:rsidDel="00000000" w:rsidR="00000000" w:rsidRPr="00000000">
        <w:rPr>
          <w:b w:val="1"/>
          <w:sz w:val="26"/>
          <w:szCs w:val="26"/>
          <w:rtl w:val="0"/>
        </w:rPr>
        <w:t xml:space="preserve">Monitoring Tools</w:t>
      </w:r>
      <w:r w:rsidDel="00000000" w:rsidR="00000000" w:rsidRPr="00000000">
        <w:rPr>
          <w:sz w:val="26"/>
          <w:szCs w:val="26"/>
          <w:rtl w:val="0"/>
        </w:rPr>
        <w:t xml:space="preserve">: To ensure the health and performance of systems.</w:t>
      </w:r>
    </w:p>
    <w:p w:rsidR="00000000" w:rsidDel="00000000" w:rsidP="00000000" w:rsidRDefault="00000000" w:rsidRPr="00000000" w14:paraId="0000000A">
      <w:pPr>
        <w:numPr>
          <w:ilvl w:val="0"/>
          <w:numId w:val="1"/>
        </w:numPr>
        <w:spacing w:after="0" w:before="0" w:lineRule="auto"/>
        <w:ind w:left="720" w:hanging="360"/>
        <w:rPr>
          <w:sz w:val="26"/>
          <w:szCs w:val="26"/>
        </w:rPr>
      </w:pPr>
      <w:r w:rsidDel="00000000" w:rsidR="00000000" w:rsidRPr="00000000">
        <w:rPr>
          <w:b w:val="1"/>
          <w:sz w:val="26"/>
          <w:szCs w:val="26"/>
          <w:rtl w:val="0"/>
        </w:rPr>
        <w:t xml:space="preserve">Virtual Servers/Containers</w:t>
      </w:r>
      <w:r w:rsidDel="00000000" w:rsidR="00000000" w:rsidRPr="00000000">
        <w:rPr>
          <w:sz w:val="26"/>
          <w:szCs w:val="26"/>
          <w:rtl w:val="0"/>
        </w:rPr>
        <w:t xml:space="preserve">: For scalable and efficient application deployment.</w:t>
      </w:r>
    </w:p>
    <w:p w:rsidR="00000000" w:rsidDel="00000000" w:rsidP="00000000" w:rsidRDefault="00000000" w:rsidRPr="00000000" w14:paraId="0000000B">
      <w:pPr>
        <w:numPr>
          <w:ilvl w:val="0"/>
          <w:numId w:val="1"/>
        </w:numPr>
        <w:spacing w:after="0" w:before="0" w:lineRule="auto"/>
        <w:ind w:left="720" w:hanging="360"/>
        <w:rPr>
          <w:sz w:val="26"/>
          <w:szCs w:val="26"/>
        </w:rPr>
      </w:pPr>
      <w:r w:rsidDel="00000000" w:rsidR="00000000" w:rsidRPr="00000000">
        <w:rPr>
          <w:b w:val="1"/>
          <w:sz w:val="26"/>
          <w:szCs w:val="26"/>
          <w:rtl w:val="0"/>
        </w:rPr>
        <w:t xml:space="preserve">Databases</w:t>
      </w:r>
      <w:r w:rsidDel="00000000" w:rsidR="00000000" w:rsidRPr="00000000">
        <w:rPr>
          <w:sz w:val="26"/>
          <w:szCs w:val="26"/>
          <w:rtl w:val="0"/>
        </w:rPr>
        <w:t xml:space="preserve">: For managing data.</w:t>
      </w:r>
    </w:p>
    <w:p w:rsidR="00000000" w:rsidDel="00000000" w:rsidP="00000000" w:rsidRDefault="00000000" w:rsidRPr="00000000" w14:paraId="0000000C">
      <w:pPr>
        <w:numPr>
          <w:ilvl w:val="0"/>
          <w:numId w:val="1"/>
        </w:numPr>
        <w:spacing w:after="240" w:before="0" w:lineRule="auto"/>
        <w:ind w:left="720" w:hanging="360"/>
        <w:rPr>
          <w:sz w:val="26"/>
          <w:szCs w:val="26"/>
        </w:rPr>
      </w:pPr>
      <w:r w:rsidDel="00000000" w:rsidR="00000000" w:rsidRPr="00000000">
        <w:rPr>
          <w:b w:val="1"/>
          <w:sz w:val="26"/>
          <w:szCs w:val="26"/>
          <w:rtl w:val="0"/>
        </w:rPr>
        <w:t xml:space="preserve">Programming Languages</w:t>
      </w:r>
      <w:r w:rsidDel="00000000" w:rsidR="00000000" w:rsidRPr="00000000">
        <w:rPr>
          <w:sz w:val="26"/>
          <w:szCs w:val="26"/>
          <w:rtl w:val="0"/>
        </w:rPr>
        <w:t xml:space="preserve">: Including Go, Python, JavaScript, and Java, which you should understand as you'll interact with them in your daily tasks.</w:t>
      </w:r>
    </w:p>
    <w:p w:rsidR="00000000" w:rsidDel="00000000" w:rsidP="00000000" w:rsidRDefault="00000000" w:rsidRPr="00000000" w14:paraId="0000000D">
      <w:pPr>
        <w:spacing w:after="240" w:before="240" w:lineRule="auto"/>
        <w:rPr>
          <w:sz w:val="26"/>
          <w:szCs w:val="26"/>
        </w:rPr>
      </w:pPr>
      <w:r w:rsidDel="00000000" w:rsidR="00000000" w:rsidRPr="00000000">
        <w:rPr>
          <w:sz w:val="26"/>
          <w:szCs w:val="26"/>
          <w:rtl w:val="0"/>
        </w:rPr>
        <w:t xml:space="preserve">Different companies offer tools that perform similar functions but with unique features tailored to specific needs. For instance, in infrastructure management, tools like Ansible, Chef, and others provide various approaches to automating configuration and deployment processes.</w:t>
      </w:r>
    </w:p>
    <w:p w:rsidR="00000000" w:rsidDel="00000000" w:rsidP="00000000" w:rsidRDefault="00000000" w:rsidRPr="00000000" w14:paraId="0000000E">
      <w:pPr>
        <w:spacing w:after="240" w:before="240" w:lineRule="auto"/>
        <w:rPr>
          <w:sz w:val="26"/>
          <w:szCs w:val="26"/>
        </w:rPr>
      </w:pPr>
      <w:r w:rsidDel="00000000" w:rsidR="00000000" w:rsidRPr="00000000">
        <w:rPr>
          <w:sz w:val="26"/>
          <w:szCs w:val="26"/>
          <w:rtl w:val="0"/>
        </w:rPr>
        <w:t xml:space="preserve">If you’ve chosen DevOps as your career path, it's essential to commit to continuous learning. Allocating at least 20 hours per week to mastering the necessary tools and working on related projects is vital—this cannot be overstated. This is where Pistis Tech Hub can make a significant difference. At Pistis Tech, we offer a project-based learning approach where each tool is taught in-depth through practical application. As the saying goes, “I hear and I forget, I see and I remember, I do and I understand.” Our method ensures that you not only learn but also retain and apply your knowledge effectively.</w:t>
      </w:r>
    </w:p>
    <w:p w:rsidR="00000000" w:rsidDel="00000000" w:rsidP="00000000" w:rsidRDefault="00000000" w:rsidRPr="00000000" w14:paraId="0000000F">
      <w:pPr>
        <w:spacing w:after="240" w:before="240" w:lineRule="auto"/>
        <w:rPr>
          <w:sz w:val="26"/>
          <w:szCs w:val="26"/>
        </w:rPr>
      </w:pPr>
      <w:r w:rsidDel="00000000" w:rsidR="00000000" w:rsidRPr="00000000">
        <w:rPr>
          <w:sz w:val="26"/>
          <w:szCs w:val="26"/>
          <w:rtl w:val="0"/>
        </w:rPr>
        <w:t xml:space="preserve">Additionally, while you may not primarily code, it's important to grasp the basics of programming languages like Go, Python, JavaScript, and Java, as you'll frequently interact with code in your role.</w:t>
      </w:r>
    </w:p>
    <w:p w:rsidR="00000000" w:rsidDel="00000000" w:rsidP="00000000" w:rsidRDefault="00000000" w:rsidRPr="00000000" w14:paraId="00000010">
      <w:pPr>
        <w:spacing w:after="240" w:before="240" w:lineRule="auto"/>
        <w:rPr>
          <w:sz w:val="26"/>
          <w:szCs w:val="26"/>
        </w:rPr>
      </w:pPr>
      <w:r w:rsidDel="00000000" w:rsidR="00000000" w:rsidRPr="00000000">
        <w:rPr>
          <w:sz w:val="26"/>
          <w:szCs w:val="26"/>
          <w:rtl w:val="0"/>
        </w:rPr>
        <w:t xml:space="preserve">Invest in a modern laptop with ample RAM and storage. Many of the tools you'll need to install require up-to-date hardware, and some have specific system requirements that can only be met by a current, high-performance laptop.</w:t>
      </w:r>
    </w:p>
    <w:p w:rsidR="00000000" w:rsidDel="00000000" w:rsidP="00000000" w:rsidRDefault="00000000" w:rsidRPr="00000000" w14:paraId="00000011">
      <w:pPr>
        <w:spacing w:after="240" w:before="240" w:lineRule="auto"/>
        <w:rPr>
          <w:sz w:val="26"/>
          <w:szCs w:val="26"/>
        </w:rPr>
      </w:pPr>
      <w:r w:rsidDel="00000000" w:rsidR="00000000" w:rsidRPr="00000000">
        <w:rPr>
          <w:sz w:val="26"/>
          <w:szCs w:val="26"/>
          <w:rtl w:val="0"/>
        </w:rPr>
        <w:t xml:space="preserve">Embrace grit and a growth mindset. Don’t be intimidated by those ahead of you—they were likely in your shoes not long ago. Focus on your own journey, knowing that it takes time to refine your skills before landing the big opportunities that drew you to this career path.</w:t>
      </w:r>
    </w:p>
    <w:p w:rsidR="00000000" w:rsidDel="00000000" w:rsidP="00000000" w:rsidRDefault="00000000" w:rsidRPr="00000000" w14:paraId="00000012">
      <w:pPr>
        <w:spacing w:after="240" w:before="240" w:lineRule="auto"/>
        <w:rPr>
          <w:sz w:val="26"/>
          <w:szCs w:val="26"/>
        </w:rPr>
      </w:pPr>
      <w:r w:rsidDel="00000000" w:rsidR="00000000" w:rsidRPr="00000000">
        <w:rPr>
          <w:rtl w:val="0"/>
        </w:rPr>
      </w:r>
    </w:p>
    <w:p w:rsidR="00000000" w:rsidDel="00000000" w:rsidP="00000000" w:rsidRDefault="00000000" w:rsidRPr="00000000" w14:paraId="00000013">
      <w:pPr>
        <w:spacing w:after="240" w:before="240" w:line="276" w:lineRule="auto"/>
        <w:rPr>
          <w:sz w:val="26"/>
          <w:szCs w:val="26"/>
        </w:rPr>
      </w:pPr>
      <w:r w:rsidDel="00000000" w:rsidR="00000000" w:rsidRPr="00000000">
        <w:rPr>
          <w:color w:val="ff0000"/>
          <w:rtl w:val="0"/>
        </w:rPr>
        <w:t xml:space="preserve">(We need to link our website in a conclusion section and let the reader know we can guide them on this so they have a smooth kick off and solid foundation)</w:t>
      </w:r>
      <w:r w:rsidDel="00000000" w:rsidR="00000000" w:rsidRPr="00000000">
        <w:rPr>
          <w:rtl w:val="0"/>
        </w:rPr>
      </w:r>
    </w:p>
    <w:p w:rsidR="00000000" w:rsidDel="00000000" w:rsidP="00000000" w:rsidRDefault="00000000" w:rsidRPr="00000000" w14:paraId="00000014">
      <w:pPr>
        <w:spacing w:after="240" w:before="240" w:lineRule="auto"/>
        <w:rPr>
          <w:sz w:val="26"/>
          <w:szCs w:val="26"/>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Ty707mQLR+cE/BGoOCqd1/70kw==">CgMxLjA4AHIhMUJsb1VFcUZpZ2hXNkZvQUtnN0IzY1RCVzJTUzlQR1lE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