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sz w:val="32"/>
          <w:szCs w:val="32"/>
        </w:rPr>
      </w:pPr>
      <w:bookmarkStart w:colFirst="0" w:colLast="0" w:name="_htcaf8787jwg" w:id="0"/>
      <w:bookmarkEnd w:id="0"/>
      <w:r w:rsidDel="00000000" w:rsidR="00000000" w:rsidRPr="00000000">
        <w:rPr>
          <w:sz w:val="32"/>
          <w:szCs w:val="32"/>
          <w:rtl w:val="0"/>
        </w:rPr>
        <w:t xml:space="preserve">Differences Between Cloud Architecture and Standard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t xml:space="preserve">Cloud architecture's design and deployment models are fundamentally different from standard architecture. In traditional or standard architecture, organizations build and maintain their physical infrastructure, whereas cloud architecture utilizes virtualization and a shared pool of resources provided by a third-party cloud service. Cloud architecture offers elasticity, scalability, and on-demand resource provisioning, while standard architecture involves fixed, on-premises infrastructure.</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rtl w:val="0"/>
        </w:rPr>
        <w:t xml:space="preserve">Important Metrics in Cloud Computing:</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Metrics: Response time, throughput, and resource utilization.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Metrics: Total cost of ownership, pay-as-you-go expenses, and resource usage costs.</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Availability Metrics: Uptime, downtime, and service-level agreements.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Metrics: Ability to scale up or down based on demand.</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Metrics: Compliance, incident response time, and vulnerability management.</w:t>
      </w:r>
    </w:p>
    <w:p w:rsidR="00000000" w:rsidDel="00000000" w:rsidP="00000000" w:rsidRDefault="00000000" w:rsidRPr="00000000" w14:paraId="0000000B">
      <w:pPr>
        <w:spacing w:line="276" w:lineRule="auto"/>
        <w:ind w:left="360" w:hanging="360"/>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Securing Data for Cloud Transport:</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t xml:space="preserve">Encrypting data during transit is crucial to secure cloud transport. The implementation of robust encryption protocols like Transport Layer Security (TLS) and Secure Sockets Layer (SSL) guarantees the confidentiality and integrity of data. Furthermore, utilizing virtual private networks (VPNs) and other secure connections enhances the overall data security during transit, thereby shielding it from any potential unauthorized access or interception.</w:t>
      </w:r>
    </w:p>
    <w:p w:rsidR="00000000" w:rsidDel="00000000" w:rsidP="00000000" w:rsidRDefault="00000000" w:rsidRPr="00000000" w14:paraId="0000000E">
      <w:pPr>
        <w:spacing w:before="240" w:line="276" w:lineRule="auto"/>
        <w:rPr/>
      </w:pPr>
      <w:r w:rsidDel="00000000" w:rsidR="00000000" w:rsidRPr="00000000">
        <w:rPr>
          <w:b w:val="1"/>
          <w:rtl w:val="0"/>
        </w:rPr>
        <w:t xml:space="preserve">Main Benefits of Cloud Computing:</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Efficiency: Pay-as-you-go models and resource optimization reduce infrastructure costs.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Scalability: Quickly scale resources up or down based on demand.</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Flexibility: Access resources and applications from anywhere with an internet connection.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Optimization: Efficient use of resources through virtualization and multi-tenancy.</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Innovation and Speed: Rapid deployment and easy integration foster innovation and agility.</w:t>
      </w:r>
    </w:p>
    <w:p w:rsidR="00000000" w:rsidDel="00000000" w:rsidP="00000000" w:rsidRDefault="00000000" w:rsidRPr="00000000" w14:paraId="00000014">
      <w:pPr>
        <w:spacing w:before="240" w:line="276" w:lineRule="auto"/>
        <w:rPr/>
      </w:pPr>
      <w:r w:rsidDel="00000000" w:rsidR="00000000" w:rsidRPr="00000000">
        <w:rPr>
          <w:b w:val="1"/>
          <w:rtl w:val="0"/>
        </w:rPr>
        <w:t xml:space="preserve">Cloud Service Models: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Infrastructure as a Service (IaaS): Offers virtualized computing resources.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as a Service (PaaS): Provides a platform for developing, running, and managing applications.</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as a Service (SaaS): Delivers software applications over the Internet.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Models in Cloud Computing:</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Cloud: Shared infrastructure accessible to the public.</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Cloud: Dedicated infrastructure for a single organization.</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70" w:right="0" w:hanging="27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Hybrid Cloud: Combination of public and private cloud services.</w:t>
      </w:r>
    </w:p>
    <w:p w:rsidR="00000000" w:rsidDel="00000000" w:rsidP="00000000" w:rsidRDefault="00000000" w:rsidRPr="00000000" w14:paraId="0000001D">
      <w:pPr>
        <w:spacing w:before="240" w:line="276" w:lineRule="auto"/>
        <w:rPr/>
      </w:pPr>
      <w:r w:rsidDel="00000000" w:rsidR="00000000" w:rsidRPr="00000000">
        <w:rPr>
          <w:b w:val="1"/>
          <w:rtl w:val="0"/>
        </w:rPr>
        <w:t xml:space="preserve">Security Management in Cloud Computing:</w:t>
      </w: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Security in cloud computing involves robust identity and access management, encryption, compliance monitoring, and continuous threat detection. Cloud service providers often implement security measures at the physical, network, and application layers. Organizations must also manage user access, data encryption, and implement security protocols specific to their applications and data.</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rtl w:val="0"/>
        </w:rPr>
        <w:t xml:space="preserve">Securing Data in a Cloud Environment: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Encrypt data at rest and in transit using robust encryption algorithms.</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Controls: Implement strict access controls and authentication mechanisms.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Auditing: Conduct regular audits to identify vulnerabilities and ensure compliance.</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Backups: Regularly back up data to prevent data loss in case of incidents.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Storage in Cloud Computing:</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 Storage: This service is ideal for storing unstructured data such as images, videos, and documents.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 Storage: This service offers raw storage volumes that virtual machines utilize.</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Storage: It provides file-level storage and is suitable for shared file systems.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Concerns and Mitigation in Cloud Computing:</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Privacy and Compliance: Implement strong access controls, encryption, and regular audit compliance.</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Loss and Leakage: Utilize encryption, access controls, and backup strategies to mitigate data loss risks.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Shared Resources and Multi-Tenancy: Implement robust isolation mechanisms, monitoring, and secure APIs.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Vendor Lock-In: Choose providers with interoperability standards and create contingency plans.</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 w:right="0" w:hanging="18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Outages: Employ multi-region redundancy and regularly test disaster recovery plans.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embracing cloud computing, understanding these significant aspects ensures organizations can leverage the benefits while addressing the challenges associated with security, deployment, and management.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b w:val="1"/>
      <w:color w:val="2f5496"/>
      <w:sz w:val="48"/>
      <w:szCs w:val="48"/>
    </w:rPr>
  </w:style>
  <w:style w:type="paragraph" w:styleId="Heading2">
    <w:name w:val="heading 2"/>
    <w:basedOn w:val="Normal"/>
    <w:next w:val="Normal"/>
    <w:pPr>
      <w:keepNext w:val="1"/>
      <w:keepLines w:val="1"/>
      <w:spacing w:before="40" w:lineRule="auto"/>
    </w:pPr>
    <w:rPr>
      <w:b w:val="1"/>
      <w:color w:val="2f5496"/>
      <w:sz w:val="36"/>
      <w:szCs w:val="36"/>
    </w:rPr>
  </w:style>
  <w:style w:type="paragraph" w:styleId="Heading3">
    <w:name w:val="heading 3"/>
    <w:basedOn w:val="Normal"/>
    <w:next w:val="Normal"/>
    <w:pPr>
      <w:keepNext w:val="1"/>
      <w:keepLines w:val="1"/>
      <w:spacing w:before="40" w:lineRule="auto"/>
    </w:pPr>
    <w:rPr>
      <w:b w:val="1"/>
      <w:color w:val="1f3763"/>
      <w:sz w:val="28"/>
      <w:szCs w:val="28"/>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sz w:val="20"/>
      <w:szCs w:val="20"/>
    </w:rPr>
  </w:style>
  <w:style w:type="paragraph" w:styleId="Heading6">
    <w:name w:val="heading 6"/>
    <w:basedOn w:val="Normal"/>
    <w:next w:val="Normal"/>
    <w:pPr>
      <w:keepNext w:val="1"/>
      <w:keepLines w:val="1"/>
      <w:spacing w:before="40" w:lineRule="auto"/>
    </w:pPr>
    <w:rPr>
      <w:b w:val="1"/>
      <w:color w:val="1f3763"/>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687a6e0c95dbdb7555b8255ba8b8a660c833d67e889b17831d55b935f9f4decf</vt:lpwstr>
  </property>
</Properties>
</file>