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right"/>
      </w:pPr>
      <w:r>
        <w:t>МПК A01G 9/08, B02C 18/14, B65D 88/66</w:t>
      </w:r>
    </w:p>
    <w:p>
      <w:pPr>
        <w:ind w:firstLine="0"/>
        <w:jc w:val="center"/>
      </w:pPr>
      <w:r>
        <w:t>УСТРОЙСТВО ЗАПОЛНЕНИЯ КАССЕТ СУБСТРАТОМ С ИЗМЕЛЬЧИТЕЛЕМ</w:t>
      </w:r>
    </w:p>
    <w:p>
      <w:pPr>
        <w:ind w:firstLine="0"/>
        <w:jc w:val="center"/>
      </w:pPr>
      <w:r>
        <w:t>ОБЛАСТЬ ТЕХНИКИ</w:t>
      </w:r>
    </w:p>
    <w:p>
      <w:r>
        <w:t>Изобретение относится к области сельскохозяйственного и лесохозяйственного машиностроения, а именно к устройствам для заполнения торфяным субстратом ячеистых кассет, предназначенных для выращивания посадочного материала с закрытой корневой системой.</w:t>
      </w:r>
    </w:p>
    <w:p>
      <w:r>
        <w:t>Изобретение может быть использовано в лесных питомниках, лесосеменных и селекционно-семеноводческих центрах, тепличных хозяйствах и на других предприятиях, выращивающих сеянцы и саженцы в кассетах с ячейками, заполняемыми торфяными субстратами.</w:t>
      </w:r>
    </w:p>
    <w:p>
      <w:pPr>
        <w:ind w:firstLine="0"/>
        <w:jc w:val="center"/>
      </w:pPr>
      <w:r>
        <w:t>УРОВЕНЬ ТЕХНИКИ</w:t>
      </w:r>
    </w:p>
    <w:p>
      <w:r>
        <w:t>Известны устройства для заполнения посадочных емкостей субстратом, включающие механизм перемещения емкостей, средства подачи субстрата, средства удаления излишков субстрата и средства его уплотнения.</w:t>
      </w:r>
    </w:p>
    <w:p>
      <w:r>
        <w:t>Известно устройство для автоматического заполнения цветочных горшков (US 4020881 A, опубл. 03.05.1977), содержащее конвейер прерывистого перемещения лотков с горшками, магазин горшков, воронкообразный приемник субстрата, элемент выравнивания, удаляющий излишки субстрата, и устройство формирования посадочного углубления с вертикально перемещаемыми элементами. Недостатком устройства является отсутствие средств разрыхления и активного распределения субстрата: слежавшийся влажный торфяной субстрат поступает в емкости комьями, что приводит к неравномерному заполнению и образованию пустот.</w:t>
      </w:r>
    </w:p>
    <w:p>
      <w:r>
        <w:t>Известна машина для посадки растений в горшки (US 4771569 A, опубл. 20.09.1988), содержащая бункер у основания вертикального элеватора, в котором установлена вращающаяся мешалка, приводимая от главного приводного вала машины и предотвращающая сводообразование субстрата. Мешалка перемешивает субстрат и продвигает его к входу элеватора, но не разрушает комья субстрата и не распределяет субстрат по площади заполняемой емкости, поэтому равномерное заполнение ячеек кассет не обеспечивается.</w:t>
      </w:r>
    </w:p>
    <w:p>
      <w:r>
        <w:t>Наиболее близким к заявляемому изобретению по совокупности признаков, принятым за прототип, является устройство для заполнения многоячеистых кассет для семян (EP 0063495 B1, опубл. 07.08.1985), содержащее механизм пошагового перемещения кассет, средство подачи субстрата, подвижный лопатообразный элемент, совершающий возвратно-поступательное перемещение и за счет наклона проталкивающий субстрат вниз в ячейки кассеты, неподвижный скребок, удаляющий излишки субстрата, и средства уплотнения субстрата в ячейках. [ПРОВЕРИТЬ ПО ПОЛНОМУ ТЕКСТУ EP 0063495 B1]</w:t>
      </w:r>
    </w:p>
    <w:p>
      <w:r>
        <w:t>Недостатком прототипа является то, что субстрат поступает к распределительному элементу без предварительного измельчения, поэтому комья слежавшегося торфяного субстрата, размер которых соизмерим с размером ячеек кассеты или превышает его, не разрушаются, образуют своды над ячейками и приводят к неравномерному заполнению ячеек и образованию пустот. Кроме того, перемещение распределительного элемента согласовано с шаговым перемещением кассеты, а не с поступлением субстрата, поэтому интенсивность распределения не зависит от количества поступающего субстрата.</w:t>
      </w:r>
    </w:p>
    <w:p>
      <w:r>
        <w:t>Задачей изобретения является создание устройства заполнения кассет субстратом, в котором к распределительной решетке подается субстрат без комьев, а распределительная решетка перемещается согласованно с подачей субстрата и распределяет его по всей площади кассеты.</w:t>
      </w:r>
    </w:p>
    <w:p>
      <w:r>
        <w:t>Технический результат изобретения заключается в повышении равномерности заполнения ячеек кассет субстратом и снижении образования пустот за счет измельчения комьев субстрата непосредственно над распределительной решеткой и жесткой кинематической связи возвратно-поступательного перемещения распределительной решетки с вращением валов измельчителя. Дополнительно упрощается конструкция привода распределительной решетки и исключается потребление сжатого воздуха этим приводом.</w:t>
      </w:r>
    </w:p>
    <w:p>
      <w:r>
        <w:t>Технический результат достигается тем, что устройство заполнения кассет субстратом, содержащее раму, механизм перемещения кассет, бункер для приема и подачи субстрата, распределитель субстрата, установленный в нижней части бункера с возможностью возвратно-поступательного перемещения, узел уплотнения субстрата и скребок, отличающееся тем, что распределитель субстрата выполнен в виде распределительной решетки, установленной с возможностью возвратно-поступательного перемещения поперек направления перемещения кассет, в верхней части бункера над распределительной решеткой установлен измельчитель, содержащий два параллельных вала измельчителя с закрепленными на них ножами, связанных между собой парой одинаковых зубчатых колес с возможностью синхронного вращения навстречу друг другу, при этом устройство снабжено мотор-редуктором, установленным на одном из валов измельчителя, и кривошипно-шатунным механизмом привода распределительной решетки, содержащим кривошип, установленный на одном из валов измельчителя снаружи бункера, шатун, шарнирно соединенный одним концом с кривошипом, а другим концом с приводным рычагом, жестко закрепленным на валу привода решетки, установленном на стенках бункера параллельно валам измельчителя, и два рычага решетки, жестко закрепленные на валу привода решетки внутри бункера и соединенные с распределительной решеткой соединительными звеньями.</w:t>
      </w:r>
    </w:p>
    <w:p>
      <w:r>
        <w:t>Изобретение поясняется чертежами, где:</w:t>
      </w:r>
    </w:p>
    <w:p>
      <w:r>
        <w:t>на фиг. 1 показан общий вид устройства заполнения кассет субстратом;</w:t>
      </w:r>
    </w:p>
    <w:p>
      <w:r>
        <w:t>на фиг. 2 показан бункер с измельчителем и распределительной решеткой, разрез;</w:t>
      </w:r>
    </w:p>
    <w:p>
      <w:r>
        <w:t>на фиг. 3 показан кривошипно-шатунный механизм привода распределительной решетки, вид сбоку.</w:t>
      </w:r>
    </w:p>
    <w:p>
      <w:pPr>
        <w:ind w:firstLine="0"/>
        <w:jc w:val="center"/>
      </w:pPr>
      <w:r>
        <w:t>ОСУЩЕСТВЛЕНИЕ ИЗОБРЕТЕНИЯ</w:t>
      </w:r>
    </w:p>
    <w:p>
      <w:r>
        <w:t>Устройство заполнения кассет субстратом (фиг. 1) содержит раму 1, на которой установлен механизм перемещения кассет, выполненный в виде пневматического толкателя 2. Над рамой 1 размещен бункер 3 для приема и подачи субстрата. В нижней части бункера 3 установлен распределитель субстрата, выполненный в виде распределительной решетки 4. На раме 1 установлен вибрационный стол 5, по которому перемещается кассета 9 и который приводится в колебательное движение вибраторами 7. По направлению перемещения кассеты 9 за бункером 3 расположен узел уплотнения субстрата, выполненный в виде уплотнительной плиты 6 с пальцами, установленной с возможностью вертикального перемещения от пневмопривода, а за узлом уплотнения субстрата установлен скребок 8 для удаления излишков субстрата с верхней поверхности кассеты 9.</w:t>
      </w:r>
    </w:p>
    <w:p>
      <w:r>
        <w:t>Бункер 3 (фиг. 2) выполнен сварным из стального листа. В верхней части бункера 3 над распределительной решеткой 4 установлен измельчитель 10, так что бункер 3 и измельчитель 10 образуют общий корпус, а субстрат загружается в бункер 3 через измельчитель 10. Измельчитель 10 содержит два параллельных вала измельчителя 11, установленных горизонтально в подшипниковых опорах на стенках бункера 3. На валах измельчителя 11 закреплены ножи 12, выполненные в виде стальных пластин (фрез), приваренных к валам измельчителя 11, при этом ножи 12 одного вала измельчителя 11 расположены в промежутках между ножами 12 другого вала измельчителя 11. На концах валов измельчителя 11 снаружи бункера 3 установлена пара одинаковых зубчатых колес 13, находящихся в зацеплении, поэтому валы измельчителя 11 вращаются синхронно навстречу друг другу с одинаковой частотой.</w:t>
      </w:r>
    </w:p>
    <w:p>
      <w:r>
        <w:t>Мотор-редуктор 14 с полым выходным валом установлен на одном из валов измельчителя 11, на его конце снаружи бункера 3, и удерживается от проворота реактивной тягой, закрепленной на бункере 3. Мотор-редуктор 14 вращает вал измельчителя 11, на котором он установлен, а второй вал измельчителя 11 получает вращение через зубчатые колеса 13.</w:t>
      </w:r>
    </w:p>
    <w:p>
      <w:r>
        <w:t>Распределительная решетка 4 закреплена на штоках 22, которые установлены с возможностью скольжения в направляющих 23, закрепленных на стенках бункера 3. Оси штоков 22 расположены горизонтально поперек направления перемещения кассет 9, поэтому распределительная решетка 4 установлена с возможностью возвратно-поступательного перемещения поперек направления перемещения кассет 9. [УТОЧНИТЬ У АВТОРА: в направляющих 23 установлены грязесъемники, очищающие поверхность штоков 22 от частиц субстрата.]</w:t>
      </w:r>
    </w:p>
    <w:p>
      <w:r>
        <w:t>Распределительная решетка 4 приводится в движение кривошипно-шатунным механизмом привода распределительной решетки (фиг. 3). Кривошип 15 установлен на одном из валов измельчителя 11 снаружи бункера 3 и закрыт защитным кожухом 16. Шатун 17 выполнен в виде резьбовой шпильки с шарнирными наконечниками на подшипниках; шатун 17 шарнирно соединен одним концом с кривошипом 15, а другим концом с приводным рычагом 18. Приводной рычаг 18 жестко закреплен на валу привода решетки 19. Вал привода решетки 19 установлен в двух подшипниковых корпусах на противоположных стенках бункера 3 параллельно валам измельчителя 11 и проходит через внутреннюю полость бункера 3 ниже измельчителя 10. Внутри бункера 3 на валу привода решетки 19 на расстоянии друг от друга жестко закреплены два рычага решетки 20, свободные концы которых соединены с распределительной решеткой 4 соединительными звеньями 21. Соединительные звенья 21 шарнирно связывают рычаги решетки 20 с распределительной решеткой 4 и компенсируют вертикальное смещение концов рычагов решетки 20 при их качании, поэтому качание вала привода решетки 19 преобразуется в прямолинейное возвратно-поступательное перемещение распределительной решетки 4 вдоль штоков 22.</w:t>
      </w:r>
    </w:p>
    <w:p>
      <w:r>
        <w:t>Пневматический толкатель 2 и уплотнительная плита 6 с пальцами имеют пневмопривод; привод распределительной решетки 4 выполнен механическим, поэтому сжатый воздух в устройстве потребляют только пневматический толкатель 2 и пневмопривод уплотнительной плиты 6.</w:t>
      </w:r>
    </w:p>
    <w:p>
      <w:r>
        <w:t>Устройство заполнения кассет субстратом работает следующим образом.</w:t>
      </w:r>
    </w:p>
    <w:p>
      <w:r>
        <w:t>По сигналу системы управления пневматический толкатель 2 перемещает кассету 9 по вибрационному столу 5 в зону заполнения, расположенную под бункером 3. Одновременно включаются вибраторы 7, и вибрационный стол 5 передает колебания кассете 9.</w:t>
      </w:r>
    </w:p>
    <w:p>
      <w:r>
        <w:t>Торфяной субстрат загружается в измельчитель 10. Мотор-редуктор 14 вращает вал измельчителя 11, на котором он установлен, а через зубчатые колеса 13 — второй вал измельчителя 11 в противоположном направлении. Ножи 12 захватывают комья субстрата, затягивают их в промежуток между валами измельчителя 11 и разрезают их. Измельченный субстрат под действием собственного веса падает в нижнюю часть бункера 3 на распределительную решетку 4.</w:t>
      </w:r>
    </w:p>
    <w:p>
      <w:r>
        <w:t>Одновременно вал измельчителя 11 вращает кривошип 15. Кривошип 15 через шатун 17 качает приводной рычаг 18 вверх и вниз, и приводной рычаг 18 поворачивает вал привода решетки 19 на ограниченный угол попеременно в одну и в другую сторону. Рычаги решетки 20 качаются вместе с валом привода решетки 19 и через соединительные звенья 21 перемещают распределительную решетку 4 по штокам 22 в направляющих 23 возвратно-поступательно поперек кассеты 9. Распределительная решетка 4 разрушает своды субстрата, просеивает субстрат через свои ячейки и распределяет его по всей площади кассеты 9; колебания вибрационного стола 5 способствуют осаживанию субстрата в ячейки кассеты 9.</w:t>
      </w:r>
    </w:p>
    <w:p>
      <w:r>
        <w:t>После заполнения пневматический толкатель 2 перемещает кассету 9 в зону уплотнения, где уплотнительная плита 6 с пальцами опускается и уплотняет субстрат в ячейках кассеты 9. При дальнейшем перемещении кассета 9 проходит под скребком 8, который удаляет излишки субстрата с ее верхней поверхности, после чего кассета 9 выходит из устройства заполненной, уплотненной и подготовленной к посеву.</w:t>
      </w:r>
    </w:p>
    <w:p>
      <w:r>
        <w:t>Технический результат обеспечивается следующим.</w:t>
      </w:r>
    </w:p>
    <w:p>
      <w:r>
        <w:t>Торфяной субстрат при хранении и транспортировании слеживается и образует комья, размер которых соизмерим с размером ячеек кассеты 9 или превышает его. Такие комья задерживаются на распределительной решетке 4 и над ячейками кассеты 9, образуют своды и оставляют ячейки недозаполненными. Измельчитель 10 с двумя вращающимися навстречу друг другу валами измельчителя 11 разрезает комья ножами 12, поэтому на распределительную решетку 4 поступает рыхлый субстрат без комьев. Поскольку измельчитель 10 расположен в верхней части бункера 3 непосредственно над распределительной решеткой 4, измельченный субстрат не успевает повторно слежаться до поступления на распределительную решетку 4.</w:t>
      </w:r>
    </w:p>
    <w:p>
      <w:r>
        <w:t>Связь валов измельчителя 11 парой одинаковых зубчатых колес 13 обеспечивает равные частоты вращения валов измельчителя 11 и неизменное взаимное положение ножей 12, расположенных в промежутках между ножами 12 другого вала, а встречное вращение валов измельчителя 11 затягивает субстрат в зону резания.</w:t>
      </w:r>
    </w:p>
    <w:p>
      <w:r>
        <w:t>Поскольку кривошип 15 установлен на валу измельчителя 11, за каждый оборот валов измельчителя 11 распределительная решетка 4 совершает ровно один двойной ход. Число ходов распределительной решетки 4 пропорционально количеству субстрата, пропущенного через измельчитель 10, при любом изменении частоты вращения мотор-редуктора 14 под нагрузкой; при остановке измельчителя 10 останавливается и распределительная решетка 4. Тем самым поступление измельченного субстрата и его распределение по кассете 9 синхронизированы, что исключает скопление субстрата на неподвижной распределительной решетке 4 и сводообразование.</w:t>
      </w:r>
    </w:p>
    <w:p>
      <w:r>
        <w:t>Два рычага решетки 20, жестко закрепленные на одном валу привода решетки 19, перемещают распределительную решетку 4 в двух точках на одинаковую величину, что исключает перекос распределительной решетки 4 и ее заклинивание на штоках 22. Перемещение распределительной решетки 4 поперек направления перемещения кассет 9 распределяет субстрат по ширине кассеты 9, а перемещение кассеты 9 пневматическим толкателем 2 — по ее длине, в результате чего субстрат поступает во все ячейки кассеты 9.</w:t>
      </w:r>
    </w:p>
    <w:p>
      <w:r>
        <w:t>Механический привод распределительной решетки 4 от мотор-редуктора 14 исключает пневмоцилиндры привода распределительной решетки, пневмораспределители и трубопроводы к ним, а ход и частота перемещения распределительной решетки 4 не зависят от давления в пневмосети.</w:t>
      </w:r>
    </w:p>
    <w:p>
      <w:r>
        <w:t>В конкретном примере выполнения бункер 3 выполнен из стального листа толщиной 4 мм [УТОЧНИТЬ У АВТОРА]. В качестве мотор-редуктора 14 использован коническо-цилиндрический мотор-редуктор с полым выходным валом (например, SEW-EURODRIVE KA47) мощностью 1,5 кВт с частотой вращения двигателя 1400 мин⁻¹ и передаточным отношением 35,39; частота вращения валов измельчителя 11 составляет 39,6 мин⁻¹. Межосевое расстояние валов измельчителя 11 составляет 148 мм, зубчатые колеса 13 выполнены цилиндрическими с числом зубьев z = 37 (модуль 4 мм). Кривошип 15 образован осью подшипника кривошипа, закрепленной на зубчатом колесе 13 вала измельчителя 11 с эксцентриситетом (радиусом кривошипа) 50 мм [УТОЧНИТЬ У АВТОРА: радиус кривошипа и вал, на котором установлен кривошип]. Длина шатуна 17 между центрами шарниров составляет 500 мм, длина приводного рычага 18 — 260 мм, длина рычагов решетки 20 — 130 мм, диаметр вала привода решетки 19 — 30 мм, диаметр штоков 22 — 16 мм. При радиусе кривошипа 50 мм приводной рычаг 18 и вал привода решетки 19 качаются на угол ±11°, а ход распределительной решетки 4 составляет 2·130·50/260 = 50 мм [УТОЧНИТЬ У АВТОРА]; распределительная решетка 4 совершает 39,6 двойного хода в минуту. Соотношение длин приводного рычага 18 и рычагов решетки 20, равное 2:1, уменьшает ход распределительной решетки 4 в два раза по сравнению с ходом кривошипа 15 и в два раза увеличивает усилие на распределительной решетке 4. Производительность устройства составляет до 1200 кассет в час [УТОЧНИТЬ У АВТОРА для данной конструкции].</w:t>
      </w:r>
    </w:p>
    <w:p>
      <w:r>
        <w:t>Таким образом, заявляемое устройство заполнения кассет субстратом за счет измельчения комьев субстрата непосредственно над распределительной решеткой и привода распределительной решетки от вала измельчителя через кривошипно-шатунный механизм обеспечивает равномерное заполнение ячеек кассет субстратом и снижение образования пустот, а также упрощает конструкцию привода распределительной решетки и исключает потребление им сжатого воздуха.</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