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98" w:rsidRPr="00A01B7F" w:rsidRDefault="00C67998" w:rsidP="00C6799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A01B7F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Transactions</w:t>
      </w:r>
    </w:p>
    <w:p w:rsidR="00C67998" w:rsidRDefault="00C67998" w:rsidP="00C67998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Transactions is</w:t>
      </w:r>
      <w:proofErr w:type="gramEnd"/>
      <w:r>
        <w:rPr>
          <w:lang w:val="en-US"/>
        </w:rPr>
        <w:t xml:space="preserve"> one of the main entities in application – its API controller represents CRUD functionality for goods moving activity.</w:t>
      </w:r>
    </w:p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053"/>
      </w:tblGrid>
      <w:tr w:rsidR="00C67998" w:rsidTr="00CA2FC8">
        <w:tc>
          <w:tcPr>
            <w:tcW w:w="9429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C67998" w:rsidRPr="00AA57C4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Gets the list of current Users transactions</w:t>
            </w:r>
          </w:p>
        </w:tc>
      </w:tr>
      <w:tr w:rsidR="00C67998" w:rsidRPr="00AA57C4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 w:rsidRPr="00745C7B">
              <w:rPr>
                <w:rStyle w:val="a3"/>
                <w:lang w:val="en-US"/>
              </w:rPr>
              <w:t>/</w:t>
            </w:r>
            <w:proofErr w:type="spellStart"/>
            <w:r w:rsidRPr="00745C7B">
              <w:rPr>
                <w:rStyle w:val="a3"/>
                <w:lang w:val="en-US"/>
              </w:rPr>
              <w:t>api</w:t>
            </w:r>
            <w:proofErr w:type="spellEnd"/>
            <w:r w:rsidRPr="007C58AB">
              <w:rPr>
                <w:rStyle w:val="a3"/>
                <w:lang w:val="en-US"/>
              </w:rPr>
              <w:t>/Transactions</w:t>
            </w:r>
          </w:p>
        </w:tc>
      </w:tr>
      <w:tr w:rsidR="00C67998" w:rsidRPr="00096272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C67998" w:rsidRPr="00AA57C4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053" w:type="dxa"/>
          </w:tcPr>
          <w:p w:rsidR="00C67998" w:rsidRDefault="00C67998" w:rsidP="00E32D1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</w:t>
            </w:r>
            <w:bookmarkStart w:id="0" w:name="_GoBack"/>
            <w:bookmarkEnd w:id="0"/>
            <w:r>
              <w:rPr>
                <w:lang w:val="en-US"/>
              </w:rPr>
              <w:t>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01097A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List&lt;Transactions&gt;.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Pr="0001097A">
              <w:rPr>
                <w:lang w:val="en-US"/>
              </w:rPr>
              <w:t>[{"TranactionType":{"Id":2,"Name":"Order"},"Users":{"Email":"1@2.com","UserName":"1@2.com","Id":1},"Description"</w:t>
            </w:r>
            <w:r>
              <w:rPr>
                <w:lang w:val="en-US"/>
              </w:rPr>
              <w:t>:"555</w:t>
            </w:r>
            <w:r w:rsidRPr="0001097A">
              <w:rPr>
                <w:lang w:val="en-US"/>
              </w:rPr>
              <w:t>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"TranactionTypeId":2,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"UserId":1,"Date":"2016-06-05T19:37:30","Id":10023},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{"</w:t>
            </w:r>
            <w:proofErr w:type="spellStart"/>
            <w:r w:rsidRPr="0001097A">
              <w:rPr>
                <w:lang w:val="en-US"/>
              </w:rPr>
              <w:t>TranactionType</w:t>
            </w:r>
            <w:proofErr w:type="spellEnd"/>
            <w:r w:rsidRPr="0001097A">
              <w:rPr>
                <w:lang w:val="en-US"/>
              </w:rPr>
              <w:t>":{"Id":1,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</w:t>
            </w:r>
            <w:proofErr w:type="spellStart"/>
            <w:r w:rsidRPr="0001097A">
              <w:rPr>
                <w:lang w:val="en-US"/>
              </w:rPr>
              <w:t>Name":"Supply</w:t>
            </w:r>
            <w:proofErr w:type="spellEnd"/>
            <w:r w:rsidRPr="0001097A">
              <w:rPr>
                <w:lang w:val="en-US"/>
              </w:rPr>
              <w:t>"},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"Users":{"Email":"1@2.com",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"UserName":"1@2.com",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"Id":1},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"Description":"666",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"TranactionTypeId":1,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"UserId":1,"Date":"2016-06-03T19:01:44","Id":10017}]</w:t>
            </w:r>
          </w:p>
        </w:tc>
      </w:tr>
      <w:tr w:rsidR="00C67998" w:rsidRPr="00AA57C4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Pr="003579F6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95"/>
      </w:tblGrid>
      <w:tr w:rsidR="00C67998" w:rsidTr="00CA2FC8">
        <w:tc>
          <w:tcPr>
            <w:tcW w:w="9430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C67998" w:rsidRPr="00AA57C4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Gets one exact entity of Transaction of logged User</w:t>
            </w:r>
          </w:p>
        </w:tc>
      </w:tr>
      <w:tr w:rsidR="00C67998" w:rsidRPr="00AA57C4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hyperlink r:id="rId5" w:history="1">
              <w:r w:rsidRPr="00174957">
                <w:rPr>
                  <w:rStyle w:val="a3"/>
                  <w:lang w:val="en-US"/>
                </w:rPr>
                <w:t>/</w:t>
              </w:r>
              <w:proofErr w:type="spellStart"/>
              <w:r w:rsidRPr="00174957">
                <w:rPr>
                  <w:rStyle w:val="a3"/>
                  <w:lang w:val="en-US"/>
                </w:rPr>
                <w:t>api</w:t>
              </w:r>
              <w:proofErr w:type="spellEnd"/>
              <w:r w:rsidRPr="00174957">
                <w:rPr>
                  <w:rStyle w:val="a3"/>
                  <w:lang w:val="en-US"/>
                </w:rPr>
                <w:t>/Transactions/id</w:t>
              </w:r>
            </w:hyperlink>
          </w:p>
        </w:tc>
      </w:tr>
      <w:tr w:rsidR="00C67998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C67998" w:rsidRPr="00AA57C4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464539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Pr="0001097A">
              <w:rPr>
                <w:lang w:val="en-US"/>
              </w:rPr>
              <w:t xml:space="preserve">[{"TranactionType":{"Id":2,"Name":"Order"},"Users":{"Email":"1@2.com","UserName":"1@2.com","Id":1},"Description":"555 &amp; </w:t>
            </w:r>
            <w:proofErr w:type="spellStart"/>
            <w:r w:rsidRPr="0001097A">
              <w:rPr>
                <w:lang w:val="en-US"/>
              </w:rPr>
              <w:t>ViewBags</w:t>
            </w:r>
            <w:proofErr w:type="spellEnd"/>
            <w:r w:rsidRPr="0001097A">
              <w:rPr>
                <w:lang w:val="en-US"/>
              </w:rPr>
              <w:t xml:space="preserve"> &amp; </w:t>
            </w:r>
            <w:proofErr w:type="spellStart"/>
            <w:r w:rsidRPr="0001097A">
              <w:rPr>
                <w:lang w:val="en-US"/>
              </w:rPr>
              <w:t>DropDownList</w:t>
            </w:r>
            <w:proofErr w:type="spellEnd"/>
            <w:r w:rsidRPr="0001097A">
              <w:rPr>
                <w:lang w:val="en-US"/>
              </w:rPr>
              <w:t>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"TranactionTypeId":2,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"UserId":1,"Date":"2016-06-05T19:37:30","Id":10023</w:t>
            </w:r>
            <w:r>
              <w:rPr>
                <w:lang w:val="en-US"/>
              </w:rPr>
              <w:t>}]</w:t>
            </w:r>
          </w:p>
        </w:tc>
      </w:tr>
      <w:tr w:rsidR="00C67998" w:rsidRPr="00AA57C4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OData, 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This action is available only for administrators. Gets full list of Transactions.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BA506E">
              <w:rPr>
                <w:rStyle w:val="a3"/>
                <w:lang w:val="en-US"/>
              </w:rPr>
              <w:t>/</w:t>
            </w:r>
            <w:proofErr w:type="spellStart"/>
            <w:r w:rsidRPr="00BA506E">
              <w:rPr>
                <w:rStyle w:val="a3"/>
                <w:lang w:val="en-US"/>
              </w:rPr>
              <w:t>api</w:t>
            </w:r>
            <w:proofErr w:type="spellEnd"/>
            <w:r w:rsidRPr="00BA506E">
              <w:rPr>
                <w:rStyle w:val="a3"/>
                <w:lang w:val="en-US"/>
              </w:rPr>
              <w:t>/Transactions</w:t>
            </w:r>
            <w:r>
              <w:rPr>
                <w:rStyle w:val="a3"/>
                <w:lang w:val="en-US"/>
              </w:rPr>
              <w:t>/All</w:t>
            </w:r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>
              <w:rPr>
                <w:lang w:val="en-US"/>
              </w:rPr>
              <w:t>`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82009A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Transactions.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 xml:space="preserve">/Transactions </w:t>
            </w:r>
            <w:r>
              <w:rPr>
                <w:bCs/>
                <w:lang w:val="en-US"/>
              </w:rPr>
              <w:t>(GET).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Sends new entity of Transactions to DB, according availability for logged user role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45C7B">
              <w:rPr>
                <w:rStyle w:val="a3"/>
                <w:lang w:val="en-US"/>
              </w:rPr>
              <w:t>/</w:t>
            </w:r>
            <w:proofErr w:type="spellStart"/>
            <w:r w:rsidRPr="00745C7B">
              <w:rPr>
                <w:rStyle w:val="a3"/>
                <w:lang w:val="en-US"/>
              </w:rPr>
              <w:t>api</w:t>
            </w:r>
            <w:proofErr w:type="spellEnd"/>
            <w:r w:rsidRPr="007C58AB">
              <w:rPr>
                <w:rStyle w:val="a3"/>
                <w:lang w:val="en-US"/>
              </w:rPr>
              <w:t>/Transactions</w:t>
            </w:r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transaction, type: JSON-encoded &lt;</w:t>
            </w:r>
            <w:proofErr w:type="spellStart"/>
            <w:r w:rsidRPr="008A6042">
              <w:rPr>
                <w:lang w:val="en-US"/>
              </w:rPr>
              <w:t>TransactionDTO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Pr="0001097A">
              <w:rPr>
                <w:lang w:val="en-US"/>
              </w:rPr>
              <w:t>[{"Description":"555",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"TranactionTypeId":2,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"Date":"2016-06-05T19:37:30",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"Id":10023</w:t>
            </w:r>
            <w:r>
              <w:rPr>
                <w:lang w:val="en-US"/>
              </w:rPr>
              <w:t>}]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C67998" w:rsidRPr="007B5664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C67998" w:rsidRPr="007B5664" w:rsidTr="00E32D1B">
        <w:tc>
          <w:tcPr>
            <w:tcW w:w="2235" w:type="dxa"/>
          </w:tcPr>
          <w:p w:rsidR="00C67998" w:rsidRPr="00D30139" w:rsidRDefault="00C67998" w:rsidP="00E32D1B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Pr="007B5664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Pr="00D30139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Deletes one exact entity of Transactions in DB, according availability for logged user role</w:t>
            </w:r>
          </w:p>
        </w:tc>
      </w:tr>
      <w:tr w:rsidR="00C67998" w:rsidRPr="000C6A83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hyperlink r:id="rId6" w:history="1">
              <w:r w:rsidRPr="009761F2">
                <w:rPr>
                  <w:rStyle w:val="a3"/>
                  <w:lang w:val="en-US"/>
                </w:rPr>
                <w:t>/</w:t>
              </w:r>
              <w:proofErr w:type="spellStart"/>
              <w:r w:rsidRPr="009761F2">
                <w:rPr>
                  <w:rStyle w:val="a3"/>
                  <w:lang w:val="en-US"/>
                </w:rPr>
                <w:t>api</w:t>
              </w:r>
              <w:proofErr w:type="spellEnd"/>
              <w:r w:rsidRPr="009761F2">
                <w:rPr>
                  <w:rStyle w:val="a3"/>
                  <w:lang w:val="en-US"/>
                </w:rPr>
                <w:t>/Transactions/id</w:t>
              </w:r>
            </w:hyperlink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C67998" w:rsidRPr="00F15D98" w:rsidTr="00E32D1B">
        <w:tc>
          <w:tcPr>
            <w:tcW w:w="2235" w:type="dxa"/>
          </w:tcPr>
          <w:p w:rsidR="00C67998" w:rsidRPr="00D30139" w:rsidRDefault="00C67998" w:rsidP="00E32D1B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Pr="00D30139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Updates one exact entity of Transactions in DB, according availability for logged user role</w:t>
            </w:r>
          </w:p>
        </w:tc>
      </w:tr>
      <w:tr w:rsidR="00C67998" w:rsidRPr="000C6A83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hyperlink r:id="rId7" w:history="1">
              <w:r w:rsidRPr="008B5705">
                <w:rPr>
                  <w:rStyle w:val="a3"/>
                  <w:lang w:val="en-US"/>
                </w:rPr>
                <w:t>/</w:t>
              </w:r>
              <w:proofErr w:type="spellStart"/>
              <w:r w:rsidRPr="008B5705">
                <w:rPr>
                  <w:rStyle w:val="a3"/>
                  <w:lang w:val="en-US"/>
                </w:rPr>
                <w:t>api</w:t>
              </w:r>
              <w:proofErr w:type="spellEnd"/>
              <w:r w:rsidRPr="008B5705">
                <w:rPr>
                  <w:rStyle w:val="a3"/>
                  <w:lang w:val="en-US"/>
                </w:rPr>
                <w:t>/Transactions</w:t>
              </w:r>
            </w:hyperlink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EC553B">
              <w:rPr>
                <w:lang w:val="en-US"/>
              </w:rPr>
              <w:t>transaction</w:t>
            </w:r>
            <w:r>
              <w:rPr>
                <w:lang w:val="en-US"/>
              </w:rPr>
              <w:t xml:space="preserve">, type: JSON-encoded </w:t>
            </w:r>
            <w:proofErr w:type="spellStart"/>
            <w:r w:rsidRPr="00EC553B">
              <w:rPr>
                <w:lang w:val="en-US"/>
              </w:rPr>
              <w:t>TransactionDTO</w:t>
            </w:r>
            <w:proofErr w:type="spellEnd"/>
            <w:r>
              <w:rPr>
                <w:lang w:val="en-US"/>
              </w:rPr>
              <w:t xml:space="preserve">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/Transactions</w:t>
            </w:r>
            <w:r>
              <w:rPr>
                <w:lang w:val="en-US"/>
              </w:rPr>
              <w:t xml:space="preserve"> (POST).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C67998" w:rsidRPr="00EC553B" w:rsidTr="00E32D1B">
        <w:tc>
          <w:tcPr>
            <w:tcW w:w="2235" w:type="dxa"/>
          </w:tcPr>
          <w:p w:rsidR="00C67998" w:rsidRPr="00D30139" w:rsidRDefault="00C67998" w:rsidP="00E32D1B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Pr="00D30139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8C339F" w:rsidRPr="00C67998" w:rsidRDefault="00CA2FC8" w:rsidP="00C67998">
      <w:pPr>
        <w:rPr>
          <w:lang w:val="en-US"/>
        </w:rPr>
      </w:pPr>
    </w:p>
    <w:sectPr w:rsidR="008C339F" w:rsidRPr="00C6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49"/>
    <w:rsid w:val="00344C7D"/>
    <w:rsid w:val="00B235E6"/>
    <w:rsid w:val="00C67998"/>
    <w:rsid w:val="00CA2FC8"/>
    <w:rsid w:val="00D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E49"/>
    <w:rPr>
      <w:color w:val="0000FF"/>
      <w:u w:val="single"/>
    </w:rPr>
  </w:style>
  <w:style w:type="table" w:styleId="a4">
    <w:name w:val="Table Grid"/>
    <w:basedOn w:val="a1"/>
    <w:uiPriority w:val="59"/>
    <w:rsid w:val="00D1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E49"/>
    <w:rPr>
      <w:color w:val="0000FF"/>
      <w:u w:val="single"/>
    </w:rPr>
  </w:style>
  <w:style w:type="table" w:styleId="a4">
    <w:name w:val="Table Grid"/>
    <w:basedOn w:val="a1"/>
    <w:uiPriority w:val="59"/>
    <w:rsid w:val="00D1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EFlocal/api/Transac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EFlocal/api/Transactions/id" TargetMode="External"/><Relationship Id="rId5" Type="http://schemas.openxmlformats.org/officeDocument/2006/relationships/hyperlink" Target="http://localhost/EFlocal/api/Transactions/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2016-06-06T11:20:00Z</dcterms:created>
  <dcterms:modified xsi:type="dcterms:W3CDTF">2016-06-13T14:45:00Z</dcterms:modified>
</cp:coreProperties>
</file>