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BÁO CÁO ĐÁNH GIÁ TỔNG THỂ HỆ THỐNG eOFFICE</w:t>
      </w:r>
    </w:p>
    <w:p/>
    <w:p>
      <w:pPr>
        <w:pStyle w:val="Heading1"/>
      </w:pPr>
      <w:r>
        <w:t xml:space="preserve">1. TỶ LỆ HOÀN THÀNH TỔNG QUAN</w:t>
      </w:r>
    </w:p>
    <w:p>
      <w:r>
        <w:rPr>
          <w:b/>
          <w:bCs/>
        </w:rPr>
        <w:t xml:space="preserve">Tỷ lệ dự kiến: </w:t>
      </w:r>
      <w:r>
        <w:rPr>
          <w:b/>
          <w:bCs/>
          <w:color w:val="FF0000"/>
          <w:sz w:val="28"/>
          <w:szCs w:val="28"/>
        </w:rPr>
        <w:t xml:space="preserve">65%</w:t>
      </w:r>
    </w:p>
    <w:p>
      <w:r>
        <w:t xml:space="preserve">Khung hệ thống ứng dụng rất vững chắc (Authentication, RBAC, Data Grid, Base Layout, API Architecture). Các module cơ bản đã đi vào quỹ đạo. Tuy nhiên, các luồng nghiệp vụ sâu (Deep Business Logic) và các tính năng nâng cao (Tích hợp QR, Ký số, Tự động hóa Workflow) vẫn đang ở mức cơ bản hoặc vừa được thiết lập nền tảng.</w:t>
      </w:r>
    </w:p>
    <w:p/>
    <w:p>
      <w:pPr>
        <w:pStyle w:val="Heading1"/>
      </w:pPr>
      <w:r>
        <w:t xml:space="preserve">2. ĐÁNH GIÁ VÀ HƯỚNG PHÁT TRIỂN MODULE</w:t>
      </w:r>
    </w:p>
    <w:p>
      <w:pPr>
        <w:pStyle w:val="Heading2"/>
      </w:pPr>
      <w:r>
        <w:t xml:space="preserve">Module: Hệ thống quản trị và phân quyền (Auth &amp; Roles) (Hoàn thiện: 85%)</w:t>
      </w:r>
    </w:p>
    <w:p>
      <w:r>
        <w:rPr>
          <w:b/>
          <w:bCs/>
        </w:rPr>
        <w:t xml:space="preserve">Hiện trạng: </w:t>
      </w:r>
      <w:r>
        <w:t xml:space="preserve">Đã hoàn thiện Authentication theo chuẩn JWT, Guard API chặt chẽ. Phân quyền RBAC qua ma trận, giao diện quản lý vai trò chuyên nghiệp. `&lt;PermissionGate&gt;` hoạt động tốt trên Frontend.</w:t>
      </w:r>
    </w:p>
    <w:p>
      <w:r>
        <w:rPr>
          <w:b/>
          <w:bCs/>
        </w:rPr>
        <w:t xml:space="preserve">Hướng phát triển: </w:t>
      </w:r>
    </w:p>
    <w:p>
      <w:pPr>
        <w:pStyle w:val="ListParagraph"/>
        <w:numPr>
          <w:ilvl w:val="0"/>
          <w:numId w:val="1"/>
        </w:numPr>
      </w:pPr>
      <w:r>
        <w:t xml:space="preserve">- Áp dụng Data-level Security (Row-level security): Ví dụ Trưởng phòng chỉ xem được dữ liệu của phòng mình.</w:t>
      </w:r>
    </w:p>
    <w:p>
      <w:pPr>
        <w:pStyle w:val="ListParagraph"/>
        <w:numPr>
          <w:ilvl w:val="0"/>
          <w:numId w:val="1"/>
        </w:numPr>
      </w:pPr>
      <w:r>
        <w:t xml:space="preserve">- Phân quyền theo trường (Field-level security): VD Kế toán mới xem được lương.</w:t>
      </w:r>
    </w:p>
    <w:p>
      <w:pPr>
        <w:pStyle w:val="ListParagraph"/>
        <w:numPr>
          <w:ilvl w:val="0"/>
          <w:numId w:val="1"/>
        </w:numPr>
      </w:pPr>
      <w:r>
        <w:t xml:space="preserve">- Thêm Xác thực 2 bước (2FA) và Tích hợp LDAP/SSO (Single Sign-On).</w:t>
      </w:r>
    </w:p>
    <w:p/>
    <w:p>
      <w:pPr>
        <w:pStyle w:val="Heading2"/>
      </w:pPr>
      <w:r>
        <w:t xml:space="preserve">Module: Workflow Phê duyệt (Hoàn thiện: 40%)</w:t>
      </w:r>
    </w:p>
    <w:p>
      <w:r>
        <w:rPr>
          <w:b/>
          <w:bCs/>
        </w:rPr>
        <w:t xml:space="preserve">Hiện trạng: </w:t>
      </w:r>
      <w:r>
        <w:t xml:space="preserve">Đã thiết kế Schema Prisma cho Workflow và WorkflowStep. Giao diện cơ bản để định nghĩa các bước tuần tự.</w:t>
      </w:r>
    </w:p>
    <w:p>
      <w:r>
        <w:rPr>
          <w:b/>
          <w:bCs/>
        </w:rPr>
        <w:t xml:space="preserve">Hướng phát triển: </w:t>
      </w:r>
    </w:p>
    <w:p>
      <w:pPr>
        <w:pStyle w:val="ListParagraph"/>
        <w:numPr>
          <w:ilvl w:val="0"/>
          <w:numId w:val="1"/>
        </w:numPr>
      </w:pPr>
      <w:r>
        <w:t xml:space="preserve">- Hỗ trợ duyệt song song (Parallel Routing) và rẽ nhánh điều kiện (Conditional Branching, VD: &lt; 10tr -&gt; TP duyệt, &gt; 10tr -&gt; GĐ duyệt).</w:t>
      </w:r>
    </w:p>
    <w:p>
      <w:pPr>
        <w:pStyle w:val="ListParagraph"/>
        <w:numPr>
          <w:ilvl w:val="0"/>
          <w:numId w:val="1"/>
        </w:numPr>
      </w:pPr>
      <w:r>
        <w:t xml:space="preserve">- Ủy quyền duyệt (Delegation) khi vắng mặt.</w:t>
      </w:r>
    </w:p>
    <w:p>
      <w:pPr>
        <w:pStyle w:val="ListParagraph"/>
        <w:numPr>
          <w:ilvl w:val="0"/>
          <w:numId w:val="1"/>
        </w:numPr>
      </w:pPr>
      <w:r>
        <w:t xml:space="preserve">- Tích hợp Chữ ký số (Digital Signature).</w:t>
      </w:r>
    </w:p>
    <w:p/>
    <w:p>
      <w:pPr>
        <w:pStyle w:val="Heading2"/>
      </w:pPr>
      <w:r>
        <w:t xml:space="preserve">Module: Quản lý Tài sản (Thiết bị công cụ, IT) (Hoàn thiện: 30%)</w:t>
      </w:r>
    </w:p>
    <w:p>
      <w:r>
        <w:rPr>
          <w:b/>
          <w:bCs/>
        </w:rPr>
        <w:t xml:space="preserve">Hiện trạng: </w:t>
      </w:r>
      <w:r>
        <w:t xml:space="preserve">Có Schema cơ sở (ITAsset). Định danh cơ bản.</w:t>
      </w:r>
    </w:p>
    <w:p>
      <w:r>
        <w:rPr>
          <w:b/>
          <w:bCs/>
        </w:rPr>
        <w:t xml:space="preserve">Hướng phát triển: </w:t>
      </w:r>
    </w:p>
    <w:p>
      <w:pPr>
        <w:pStyle w:val="ListParagraph"/>
        <w:numPr>
          <w:ilvl w:val="0"/>
          <w:numId w:val="1"/>
        </w:numPr>
      </w:pPr>
      <w:r>
        <w:t xml:space="preserve">- Quản lý vòng đời toàn diện: Mua sắm -&gt; Cấp phát -&gt; Bảo trì -&gt; Thu hồi -&gt; Thanh lý.</w:t>
      </w:r>
    </w:p>
    <w:p>
      <w:pPr>
        <w:pStyle w:val="ListParagraph"/>
        <w:numPr>
          <w:ilvl w:val="0"/>
          <w:numId w:val="1"/>
        </w:numPr>
      </w:pPr>
      <w:r>
        <w:t xml:space="preserve">- Tính khấu hao tài sản.</w:t>
      </w:r>
    </w:p>
    <w:p>
      <w:pPr>
        <w:pStyle w:val="ListParagraph"/>
        <w:numPr>
          <w:ilvl w:val="0"/>
          <w:numId w:val="1"/>
        </w:numPr>
      </w:pPr>
      <w:r>
        <w:t xml:space="preserve">- Tạo và quét mã QR/Barcode dán lên thiết bị.</w:t>
      </w:r>
    </w:p>
    <w:p>
      <w:pPr>
        <w:pStyle w:val="ListParagraph"/>
        <w:numPr>
          <w:ilvl w:val="0"/>
          <w:numId w:val="1"/>
        </w:numPr>
      </w:pPr>
      <w:r>
        <w:t xml:space="preserve">- Tích hợp module Request: Cấp phát vật tư tiêu hao.</w:t>
      </w:r>
    </w:p>
    <w:p/>
    <w:p>
      <w:pPr>
        <w:pStyle w:val="Heading2"/>
      </w:pPr>
      <w:r>
        <w:t xml:space="preserve">Module: Quản lý Ticket IT (Helpdesk) (Hoàn thiện: 60%)</w:t>
      </w:r>
    </w:p>
    <w:p>
      <w:r>
        <w:rPr>
          <w:b/>
          <w:bCs/>
        </w:rPr>
        <w:t xml:space="preserve">Hiện trạng: </w:t>
      </w:r>
      <w:r>
        <w:t xml:space="preserve">Tạo ticket, phân loại danh mục, gán ticket. Workflow nội bộ xử lý.</w:t>
      </w:r>
    </w:p>
    <w:p>
      <w:r>
        <w:rPr>
          <w:b/>
          <w:bCs/>
        </w:rPr>
        <w:t xml:space="preserve">Hướng phát triển: </w:t>
      </w:r>
    </w:p>
    <w:p>
      <w:pPr>
        <w:pStyle w:val="ListParagraph"/>
        <w:numPr>
          <w:ilvl w:val="0"/>
          <w:numId w:val="1"/>
        </w:numPr>
      </w:pPr>
      <w:r>
        <w:t xml:space="preserve">- Thiết lập SLA (Service Level Agreement) và cảnh báo quá hạn.</w:t>
      </w:r>
    </w:p>
    <w:p>
      <w:pPr>
        <w:pStyle w:val="ListParagraph"/>
        <w:numPr>
          <w:ilvl w:val="0"/>
          <w:numId w:val="1"/>
        </w:numPr>
      </w:pPr>
      <w:r>
        <w:t xml:space="preserve">- Biến Email nội bộ thành Ticket tự động.</w:t>
      </w:r>
    </w:p>
    <w:p>
      <w:pPr>
        <w:pStyle w:val="ListParagraph"/>
        <w:numPr>
          <w:ilvl w:val="0"/>
          <w:numId w:val="1"/>
        </w:numPr>
      </w:pPr>
      <w:r>
        <w:t xml:space="preserve">- Xây dựng Knowledge Base (Thư viện tự xử lý) gợi ý cho nhân viên trước khi mở ticket.</w:t>
      </w:r>
    </w:p>
    <w:p/>
    <w:p>
      <w:pPr>
        <w:pStyle w:val="Heading2"/>
      </w:pPr>
      <w:r>
        <w:t xml:space="preserve">Module: Nhân sự (HR) (Hoàn thiện: 80%)</w:t>
      </w:r>
    </w:p>
    <w:p>
      <w:r>
        <w:rPr>
          <w:b/>
          <w:bCs/>
        </w:rPr>
        <w:t xml:space="preserve">Hiện trạng: </w:t>
      </w:r>
      <w:r>
        <w:t xml:space="preserve">Quản lý File, Bảo hiểm, Gia đình, Hợp đồng, UI chuyên nghiệp. Phân quyền rõ ràng.</w:t>
      </w:r>
    </w:p>
    <w:p>
      <w:r>
        <w:rPr>
          <w:b/>
          <w:bCs/>
        </w:rPr>
        <w:t xml:space="preserve">Hướng phát triển: </w:t>
      </w:r>
    </w:p>
    <w:p>
      <w:pPr>
        <w:pStyle w:val="ListParagraph"/>
        <w:numPr>
          <w:ilvl w:val="0"/>
          <w:numId w:val="1"/>
        </w:numPr>
      </w:pPr>
      <w:r>
        <w:t xml:space="preserve">- Quy trình Onboarding (Người mới) và Offboarding (Nghỉ việc).</w:t>
      </w:r>
    </w:p>
    <w:p>
      <w:pPr>
        <w:pStyle w:val="ListParagraph"/>
        <w:numPr>
          <w:ilvl w:val="0"/>
          <w:numId w:val="1"/>
        </w:numPr>
      </w:pPr>
      <w:r>
        <w:t xml:space="preserve">- Quản lý quá trình Đào tạo, Chứng chỉ.</w:t>
      </w:r>
    </w:p>
    <w:p>
      <w:pPr>
        <w:pStyle w:val="ListParagraph"/>
        <w:numPr>
          <w:ilvl w:val="0"/>
          <w:numId w:val="1"/>
        </w:numPr>
      </w:pPr>
      <w:r>
        <w:t xml:space="preserve">- Đánh giá năng lực định kỳ (KPI, 360 độ).</w:t>
      </w:r>
    </w:p>
    <w:p/>
    <w:p>
      <w:pPr>
        <w:pStyle w:val="Heading2"/>
      </w:pPr>
      <w:r>
        <w:t xml:space="preserve">Module: Sơ đồ tổ chức (Org Chart) (Hoàn thiện: 80%)</w:t>
      </w:r>
    </w:p>
    <w:p>
      <w:r>
        <w:rPr>
          <w:b/>
          <w:bCs/>
        </w:rPr>
        <w:t xml:space="preserve">Hiện trạng: </w:t>
      </w:r>
      <w:r>
        <w:t xml:space="preserve">Mã hóa hoàn thiện 5 cấp độ: Tổng Công ty -&gt; Nhà máy -&gt; Khối -&gt; Phòng ban -&gt; Chức vụ. Có sơ đồ Visual org-chart.</w:t>
      </w:r>
    </w:p>
    <w:p>
      <w:r>
        <w:rPr>
          <w:b/>
          <w:bCs/>
        </w:rPr>
        <w:t xml:space="preserve">Hướng phát triển: </w:t>
      </w:r>
    </w:p>
    <w:p>
      <w:pPr>
        <w:pStyle w:val="ListParagraph"/>
        <w:numPr>
          <w:ilvl w:val="0"/>
          <w:numId w:val="1"/>
        </w:numPr>
      </w:pPr>
      <w:r>
        <w:t xml:space="preserve">- Cấu trúc lưu trữ lịch sử tổ chức (Organization History) để tính ngược về trước lúc tái cơ cấu.</w:t>
      </w:r>
    </w:p>
    <w:p>
      <w:pPr>
        <w:pStyle w:val="ListParagraph"/>
        <w:numPr>
          <w:ilvl w:val="0"/>
          <w:numId w:val="1"/>
        </w:numPr>
      </w:pPr>
      <w:r>
        <w:t xml:space="preserve">- Kéo thả tái cơ cấu bằng UI (Drag Drop Org node).</w:t>
      </w:r>
    </w:p>
    <w:p>
      <w:pPr>
        <w:pStyle w:val="ListParagraph"/>
        <w:numPr>
          <w:ilvl w:val="0"/>
          <w:numId w:val="1"/>
        </w:numPr>
      </w:pPr>
      <w:r>
        <w:t xml:space="preserve">- Tích hợp Job Description (Mô tả công việc) vào từng vị trí.</w:t>
      </w:r>
    </w:p>
    <w:p/>
    <w:p>
      <w:pPr>
        <w:pStyle w:val="Heading2"/>
      </w:pPr>
      <w:r>
        <w:t xml:space="preserve">Module: Quản lý Suất ăn (Hoàn thiện: 50%)</w:t>
      </w:r>
    </w:p>
    <w:p>
      <w:r>
        <w:rPr>
          <w:b/>
          <w:bCs/>
        </w:rPr>
        <w:t xml:space="preserve">Hiện trạng: </w:t>
      </w:r>
      <w:r>
        <w:t xml:space="preserve">Đã cấu hình được ca ăn (Trưa, Tối) và cho phép đăng ký/hủy.</w:t>
      </w:r>
    </w:p>
    <w:p>
      <w:r>
        <w:rPr>
          <w:b/>
          <w:bCs/>
        </w:rPr>
        <w:t xml:space="preserve">Hướng phát triển: </w:t>
      </w:r>
    </w:p>
    <w:p>
      <w:pPr>
        <w:pStyle w:val="ListParagraph"/>
        <w:numPr>
          <w:ilvl w:val="0"/>
          <w:numId w:val="1"/>
        </w:numPr>
      </w:pPr>
      <w:r>
        <w:t xml:space="preserve">- Quét QR nhận suất tại nhà ăn, chống nhận trùng.</w:t>
      </w:r>
    </w:p>
    <w:p>
      <w:pPr>
        <w:pStyle w:val="ListParagraph"/>
        <w:numPr>
          <w:ilvl w:val="0"/>
          <w:numId w:val="1"/>
        </w:numPr>
      </w:pPr>
      <w:r>
        <w:t xml:space="preserve">- Đồng bộ với Lịch Tăng ca: Tự động lên đăng ký cơm OT 10 tiếng, 12 tiếng theo giá trị (ví dụ suất cơm 15k vs 30k).</w:t>
      </w:r>
    </w:p>
    <w:p>
      <w:pPr>
        <w:pStyle w:val="ListParagraph"/>
        <w:numPr>
          <w:ilvl w:val="0"/>
          <w:numId w:val="1"/>
        </w:numPr>
      </w:pPr>
      <w:r>
        <w:t xml:space="preserve">- Thống kê công nợ đối soát với đối tác nhà ăn.</w:t>
      </w:r>
    </w:p>
    <w:p/>
    <w:p>
      <w:pPr>
        <w:pStyle w:val="Heading2"/>
      </w:pPr>
      <w:r>
        <w:t xml:space="preserve">Module: Quản lý Hồ sơ, Quy định (Hoàn thiện: 40%)</w:t>
      </w:r>
    </w:p>
    <w:p>
      <w:r>
        <w:rPr>
          <w:b/>
          <w:bCs/>
        </w:rPr>
        <w:t xml:space="preserve">Hiện trạng: </w:t>
      </w:r>
      <w:r>
        <w:t xml:space="preserve">Module Document cơ bản (Read/Create layout).</w:t>
      </w:r>
    </w:p>
    <w:p>
      <w:r>
        <w:rPr>
          <w:b/>
          <w:bCs/>
        </w:rPr>
        <w:t xml:space="preserve">Hướng phát triển: </w:t>
      </w:r>
    </w:p>
    <w:p>
      <w:pPr>
        <w:pStyle w:val="ListParagraph"/>
        <w:numPr>
          <w:ilvl w:val="0"/>
          <w:numId w:val="1"/>
        </w:numPr>
      </w:pPr>
      <w:r>
        <w:t xml:space="preserve">- Control Version hồ sơ (Check-in/Check-out).</w:t>
      </w:r>
    </w:p>
    <w:p>
      <w:pPr>
        <w:pStyle w:val="ListParagraph"/>
        <w:numPr>
          <w:ilvl w:val="0"/>
          <w:numId w:val="1"/>
        </w:numPr>
      </w:pPr>
      <w:r>
        <w:t xml:space="preserve">- Bắt buộc nhân viên xác nhận "Đã đọc &amp; hiểu" (Read-receipt) khi ra quy định mới.</w:t>
      </w:r>
    </w:p>
    <w:p>
      <w:pPr>
        <w:pStyle w:val="ListParagraph"/>
        <w:numPr>
          <w:ilvl w:val="0"/>
          <w:numId w:val="1"/>
        </w:numPr>
      </w:pPr>
      <w:r>
        <w:t xml:space="preserve">- Tích hợp tra cứu AI thông minh Full-text Search.</w:t>
      </w:r>
    </w:p>
    <w:p/>
    <w:p>
      <w:pPr>
        <w:pStyle w:val="Heading2"/>
      </w:pPr>
      <w:r>
        <w:t xml:space="preserve">Module: Tờ trình / Đề xuất (Requests) (Hoàn thiện: 40%)</w:t>
      </w:r>
    </w:p>
    <w:p>
      <w:r>
        <w:rPr>
          <w:b/>
          <w:bCs/>
        </w:rPr>
        <w:t xml:space="preserve">Hiện trạng: </w:t>
      </w:r>
      <w:r>
        <w:t xml:space="preserve">Form tạo đề xuất cơ bản.</w:t>
      </w:r>
    </w:p>
    <w:p>
      <w:r>
        <w:rPr>
          <w:b/>
          <w:bCs/>
        </w:rPr>
        <w:t xml:space="preserve">Hướng phát triển: </w:t>
      </w:r>
    </w:p>
    <w:p>
      <w:pPr>
        <w:pStyle w:val="ListParagraph"/>
        <w:numPr>
          <w:ilvl w:val="0"/>
          <w:numId w:val="1"/>
        </w:numPr>
      </w:pPr>
      <w:r>
        <w:t xml:space="preserve">- Dynamic Form Builder: Cho phép tạo nhanh Form Trình vật tư, Trình tuyển dụng với mẫu khác nhau</w:t>
      </w:r>
    </w:p>
    <w:p>
      <w:pPr>
        <w:pStyle w:val="ListParagraph"/>
        <w:numPr>
          <w:ilvl w:val="0"/>
          <w:numId w:val="1"/>
        </w:numPr>
      </w:pPr>
      <w:r>
        <w:t xml:space="preserve">- Ràng buộc ngân sách với Phòng ban (Kiểm soát chi phí hoạt động).</w:t>
      </w:r>
    </w:p>
    <w:p/>
    <w:p>
      <w:pPr>
        <w:pStyle w:val="Heading1"/>
      </w:pPr>
      <w:r>
        <w:t xml:space="preserve">3. ĐÁNH GIÁ CÔNG NGHỆ &amp; TƯƠNG LAI</w:t>
      </w:r>
    </w:p>
    <w:p>
      <w:r>
        <w:rPr>
          <w:b/>
          <w:bCs/>
        </w:rPr>
        <w:t xml:space="preserve">Điểm số: 9.0/10</w:t>
      </w:r>
    </w:p>
    <w:p>
      <w:r>
        <w:t xml:space="preserve">Next.js 14+ (App Router), React 19, Tailwind, Shadcn/ui, NestJS, Prisma, PostgreSQL. Đây là Tech Stack hiện đại và tiêu chuẩn doanh nghiệp đứng top 1 hiện nay. Khả năng mở rộng (Scalability) lên kiến trúc Microservices cực kỳ thuận lợi thông qua cơ chế của NestJS. Khả năng tái sử dụng 컴/UI rất cao.</w:t>
      </w:r>
    </w:p>
    <w:p/>
    <w:p>
      <w:pPr>
        <w:pStyle w:val="Heading1"/>
      </w:pPr>
      <w:r>
        <w:t xml:space="preserve">4. CHẤT LƯỢNG MÃ NGUỒN (CODE QUALITY)</w:t>
      </w:r>
    </w:p>
    <w:p>
      <w:r>
        <w:rPr>
          <w:b/>
          <w:bCs/>
        </w:rPr>
        <w:t xml:space="preserve">Chuẩn SEO: </w:t>
      </w:r>
      <w:r>
        <w:t xml:space="preserve">Ứng dụng thuần Internal Dashboard (B2B). Do tính chất nội bộ, SEO (Search Engine Optimization) ra bên ngoài là KHÔNG cần thiết và thậm chí nguy hiểm nếu rò rỉ. Nếu hệ thống có Portal thông tin báo chí, cần áp dụng Next.js Dynamic Metadata.</w:t>
      </w:r>
    </w:p>
    <w:p>
      <w:r>
        <w:rPr>
          <w:b/>
          <w:bCs/>
        </w:rPr>
        <w:t xml:space="preserve">Clean Code (7.5/10): </w:t>
      </w:r>
      <w:r>
        <w:t xml:space="preserve">Tuy mô hình rất chuẩn nhưng đang tồn tại hiện tượng "Fat Components" (Ví dụ các page như `users/page.tsx` hay `employees/page.tsx` dài hơn 1000 dòng). Lack of deep JSDoc comments cho các nghiệp vụ Service.</w:t>
      </w:r>
    </w:p>
    <w:p>
      <w:r>
        <w:rPr>
          <w:b/>
          <w:bCs/>
        </w:rPr>
        <w:t xml:space="preserve">Giải pháp: </w:t>
      </w:r>
    </w:p>
    <w:p>
      <w:pPr>
        <w:pStyle w:val="ListParagraph"/>
        <w:numPr>
          <w:ilvl w:val="0"/>
          <w:numId w:val="1"/>
        </w:numPr>
      </w:pPr>
      <w:r>
        <w:t xml:space="preserve">-- Clean Code: Bắt buộc tuân thủ nguyên tắc SOLID. Chia tách các View quá lớn thành các `components/features/*` nhỏ hơn.</w:t>
      </w:r>
    </w:p>
    <w:p>
      <w:pPr>
        <w:pStyle w:val="ListParagraph"/>
        <w:numPr>
          <w:ilvl w:val="0"/>
          <w:numId w:val="1"/>
        </w:numPr>
      </w:pPr>
      <w:r>
        <w:t xml:space="preserve">-- Xóa Dead Code: Áp dụng Eslint Plugin Unused Imports.</w:t>
      </w:r>
    </w:p>
    <w:p>
      <w:pPr>
        <w:pStyle w:val="ListParagraph"/>
        <w:numPr>
          <w:ilvl w:val="0"/>
          <w:numId w:val="1"/>
        </w:numPr>
      </w:pPr>
      <w:r>
        <w:t xml:space="preserve">-- Comments: Yêu cầu JSDoc bắt buộc `@param`, `@returns` đối với toàn bộ các methods nằm trong `/api/src/**/*.service.ts` để Doxygen hóa.</w:t>
      </w:r>
    </w:p>
    <w:p/>
    <w:p>
      <w:pPr>
        <w:pStyle w:val="Heading1"/>
      </w:pPr>
      <w:r>
        <w:t xml:space="preserve">5. HIỆU SUẤT ĐÁP ỨNG (&gt; 500 CCU)</w:t>
      </w:r>
    </w:p>
    <w:p>
      <w:r>
        <w:t xml:space="preserve">Kiến trúc Next.js Cache (React Server Components) ở FE và Connection Pooling của Prisma ở BE dư sức cân 500-1000 người. Cần lưu ý giới hạn Connection Pool Database nếu Queries quá lớn.</w:t>
      </w:r>
    </w:p>
    <w:p/>
    <w:p>
      <w:pPr>
        <w:pStyle w:val="Heading1"/>
      </w:pPr>
      <w:r>
        <w:t xml:space="preserve">6. MODULE CÒN THIẾU ĐỂ CHUYÊN NGHIỆP HÓA</w:t>
      </w:r>
    </w:p>
    <w:p>
      <w:pPr>
        <w:pStyle w:val="ListParagraph"/>
        <w:numPr>
          <w:ilvl w:val="0"/>
          <w:numId w:val="1"/>
        </w:numPr>
      </w:pPr>
      <w:r>
        <w:t xml:space="preserve">Hệ thống Thông báo Thời gian thực (WebSockets/Socket.IO) theo ngữ cảnh.</w:t>
      </w:r>
    </w:p>
    <w:p>
      <w:pPr>
        <w:pStyle w:val="ListParagraph"/>
        <w:numPr>
          <w:ilvl w:val="0"/>
          <w:numId w:val="1"/>
        </w:numPr>
      </w:pPr>
      <w:r>
        <w:t xml:space="preserve">Bảng điều khiển Phân tích Động (BI Dashboard/Metabase Integration).</w:t>
      </w:r>
    </w:p>
    <w:p>
      <w:pPr>
        <w:pStyle w:val="ListParagraph"/>
        <w:numPr>
          <w:ilvl w:val="0"/>
          <w:numId w:val="1"/>
        </w:numPr>
      </w:pPr>
      <w:r>
        <w:t xml:space="preserve">Hành lang Quản lý Ngân sách (Budget Allocation &amp; Tracking).</w:t>
      </w:r>
    </w:p>
    <w:p>
      <w:pPr>
        <w:pStyle w:val="ListParagraph"/>
        <w:numPr>
          <w:ilvl w:val="0"/>
          <w:numId w:val="1"/>
        </w:numPr>
      </w:pPr>
      <w:r>
        <w:t xml:space="preserve">Chấm công Đồng bộ phần cứng (API integration trực tiếp với máy ZKTeco / Hikvision).</w:t>
      </w:r>
    </w:p>
    <w:p/>
    <w:p>
      <w:pPr>
        <w:pStyle w:val="Heading1"/>
      </w:pPr>
      <w:r>
        <w:t xml:space="preserve">7. ĐỀ XUẤT CƠ SỞ HẠ TẦNG (24/7 STABLE)</w:t>
      </w:r>
    </w:p>
    <w:p>
      <w:r>
        <w:rPr>
          <w:b/>
          <w:bCs/>
        </w:rPr>
        <w:t xml:space="preserve">» Database Server: </w:t>
      </w:r>
      <w:r>
        <w:t xml:space="preserve">8 Cores CPU, 32GB RAM, 500GB SSD NVMe (RAID 10).</w:t>
      </w:r>
    </w:p>
    <w:p>
      <w:r>
        <w:rPr>
          <w:b/>
          <w:bCs/>
        </w:rPr>
        <w:t xml:space="preserve">» Backend Server: </w:t>
      </w:r>
      <w:r>
        <w:t xml:space="preserve">4 Cores CPU, 8GB RAM (Deploy tối thiểu 2 containers).</w:t>
      </w:r>
    </w:p>
    <w:p>
      <w:r>
        <w:rPr>
          <w:b/>
          <w:bCs/>
        </w:rPr>
        <w:t xml:space="preserve">» Frontend Server: </w:t>
      </w:r>
      <w:r>
        <w:t xml:space="preserve">4 Cores CPU, 8GB RAM.</w:t>
      </w:r>
    </w:p>
    <w:p>
      <w:r>
        <w:rPr>
          <w:b/>
          <w:bCs/>
        </w:rPr>
        <w:t xml:space="preserve">» Cache Server: </w:t>
      </w:r>
      <w:r>
        <w:t xml:space="preserve">Redis 2 Cores CPU, 4GB 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2026-02-26T11:37:10.205Z</dcterms:created>
  <dcterms:modified xsi:type="dcterms:W3CDTF">2026-02-26T11:37:10.205Z</dcterms:modified>
</cp:coreProperties>
</file>

<file path=docProps/custom.xml><?xml version="1.0" encoding="utf-8"?>
<Properties xmlns="http://schemas.openxmlformats.org/officeDocument/2006/custom-properties" xmlns:vt="http://schemas.openxmlformats.org/officeDocument/2006/docPropsVTypes"/>
</file>