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C4893" w14:textId="77777777" w:rsidR="00856F3B" w:rsidRPr="00856F3B" w:rsidRDefault="00856F3B" w:rsidP="00856F3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b/>
          <w:bCs/>
          <w:kern w:val="36"/>
          <w:sz w:val="20"/>
          <w:szCs w:val="20"/>
          <w:lang w:eastAsia="pl-PL"/>
        </w:rPr>
        <w:t xml:space="preserve">Polityka prywatności aplikacji mobilnej </w:t>
      </w:r>
      <w:commentRangeStart w:id="0"/>
      <w:r w:rsidRPr="00C8206E">
        <w:rPr>
          <w:rFonts w:ascii="Arial" w:eastAsia="Times New Roman" w:hAnsi="Arial" w:cs="Arial"/>
          <w:b/>
          <w:bCs/>
          <w:kern w:val="36"/>
          <w:sz w:val="20"/>
          <w:szCs w:val="20"/>
          <w:lang w:eastAsia="pl-PL"/>
        </w:rPr>
        <w:t>…….</w:t>
      </w:r>
      <w:commentRangeEnd w:id="0"/>
      <w:r w:rsidRPr="00C8206E">
        <w:rPr>
          <w:rStyle w:val="Odwoaniedokomentarza"/>
          <w:rFonts w:ascii="Arial" w:hAnsi="Arial" w:cs="Arial"/>
          <w:sz w:val="20"/>
          <w:szCs w:val="20"/>
        </w:rPr>
        <w:commentReference w:id="0"/>
      </w:r>
    </w:p>
    <w:p w14:paraId="1CF91635" w14:textId="77777777" w:rsidR="00856F3B" w:rsidRPr="00856F3B" w:rsidRDefault="00856F3B" w:rsidP="00624B09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1. Niniejszy dokument opisuje politykę prywatności aplikacji mobilnej </w:t>
      </w:r>
      <w:r w:rsidRPr="00C8206E">
        <w:rPr>
          <w:rFonts w:ascii="Arial" w:eastAsia="Times New Roman" w:hAnsi="Arial" w:cs="Arial"/>
          <w:sz w:val="20"/>
          <w:szCs w:val="20"/>
          <w:lang w:eastAsia="pl-PL"/>
        </w:rPr>
        <w:t>…..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(dalej "aplikacja"). </w:t>
      </w:r>
      <w:commentRangeStart w:id="1"/>
      <w:r w:rsidRPr="00C8206E">
        <w:rPr>
          <w:rFonts w:ascii="Arial" w:eastAsia="Times New Roman" w:hAnsi="Arial" w:cs="Arial"/>
          <w:sz w:val="20"/>
          <w:szCs w:val="20"/>
          <w:lang w:eastAsia="pl-PL"/>
        </w:rPr>
        <w:t>Polsko – Japońska Akademia Technik Komputerowych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, </w:t>
      </w:r>
      <w:r w:rsidRPr="00C8206E">
        <w:rPr>
          <w:rFonts w:ascii="Arial" w:hAnsi="Arial" w:cs="Arial"/>
          <w:sz w:val="20"/>
          <w:szCs w:val="20"/>
        </w:rPr>
        <w:t xml:space="preserve">02-008 Warszawa,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przy ul. </w:t>
      </w:r>
      <w:r w:rsidRPr="00C8206E">
        <w:rPr>
          <w:rFonts w:ascii="Arial" w:eastAsia="Times New Roman" w:hAnsi="Arial" w:cs="Arial"/>
          <w:sz w:val="20"/>
          <w:szCs w:val="20"/>
          <w:lang w:eastAsia="pl-PL"/>
        </w:rPr>
        <w:t>Koszykowej 86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, </w:t>
      </w:r>
      <w:r w:rsidRPr="00C8206E">
        <w:rPr>
          <w:rFonts w:ascii="Arial" w:hAnsi="Arial" w:cs="Arial"/>
          <w:sz w:val="20"/>
          <w:szCs w:val="20"/>
        </w:rPr>
        <w:t>NIP: 5262160983, REGON 010816248</w:t>
      </w:r>
      <w:r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commentRangeEnd w:id="1"/>
      <w:r w:rsidRPr="00C8206E">
        <w:rPr>
          <w:rStyle w:val="Odwoaniedokomentarza"/>
          <w:rFonts w:ascii="Arial" w:hAnsi="Arial" w:cs="Arial"/>
          <w:sz w:val="20"/>
          <w:szCs w:val="20"/>
        </w:rPr>
        <w:commentReference w:id="1"/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>(dalej "Au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tor"),  traktuje ochronę prywatności Użytkowników korzystających z aplikacji za pośrednictwem Apple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AppStore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i  Google Play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priorytetowo </w:t>
      </w:r>
      <w:r w:rsidR="00C8206E" w:rsidRPr="00C8206E">
        <w:rPr>
          <w:rFonts w:ascii="Arial" w:eastAsia="Times New Roman" w:hAnsi="Arial" w:cs="Arial"/>
          <w:sz w:val="20"/>
          <w:szCs w:val="20"/>
          <w:lang w:eastAsia="pl-PL"/>
        </w:rPr>
        <w:t>oraz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dokłada wszelkich starań, aby prywatność ta była chroniona.</w:t>
      </w:r>
    </w:p>
    <w:p w14:paraId="1AD5AAD3" w14:textId="77777777" w:rsidR="00856F3B" w:rsidRPr="00856F3B" w:rsidRDefault="00856F3B" w:rsidP="00624B09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>2. Aplikacja jest instalowana na urządzeniach mobilnych, w szczególności na telef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onach komórkowych i tabletach,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po pobraniu aplikacji za pośrednictwem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sklepu internetowego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:</w:t>
      </w:r>
    </w:p>
    <w:p w14:paraId="120723A4" w14:textId="77777777" w:rsidR="00856F3B" w:rsidRPr="00856F3B" w:rsidRDefault="00856F3B" w:rsidP="00624B09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- 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Google Play </w:t>
      </w:r>
      <w:proofErr w:type="spellStart"/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>store</w:t>
      </w:r>
      <w:proofErr w:type="spellEnd"/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,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w przypadku urządzeni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>a mobilnego z systemem Android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;</w:t>
      </w:r>
    </w:p>
    <w:p w14:paraId="36EF0CE4" w14:textId="77777777" w:rsidR="00856F3B" w:rsidRPr="00856F3B" w:rsidRDefault="00856F3B" w:rsidP="00624B09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- </w:t>
      </w:r>
      <w:r w:rsidR="00624B09"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z  Apple </w:t>
      </w:r>
      <w:proofErr w:type="spellStart"/>
      <w:r w:rsidR="00624B09" w:rsidRPr="00856F3B">
        <w:rPr>
          <w:rFonts w:ascii="Arial" w:eastAsia="Times New Roman" w:hAnsi="Arial" w:cs="Arial"/>
          <w:sz w:val="20"/>
          <w:szCs w:val="20"/>
          <w:lang w:eastAsia="pl-PL"/>
        </w:rPr>
        <w:t>AppStore</w:t>
      </w:r>
      <w:proofErr w:type="spellEnd"/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,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w przypadku urzą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>dzenia mobilnego z systemem iOS.</w:t>
      </w:r>
    </w:p>
    <w:p w14:paraId="0BCE5728" w14:textId="77777777" w:rsidR="00856F3B" w:rsidRPr="00856F3B" w:rsidRDefault="00856F3B" w:rsidP="00624B09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>3. Korzystanie z aplikacji wymaga posiadania urządzenia mobilnego z systemem iOS lub Android oraz połączenia urz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ądzenia mobilnego z Internetem. </w:t>
      </w:r>
      <w:commentRangeStart w:id="2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Niektóre funkcjonalności aplikacji wymagają także posiadania przez urządzenie mobilne aparatu fotograficznego, na potrzeby skanowania kodu QR. </w:t>
      </w:r>
      <w:r w:rsidR="00624B09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….. </w:t>
      </w:r>
      <w:commentRangeEnd w:id="2"/>
      <w:r w:rsidR="00624B09" w:rsidRPr="00C8206E">
        <w:rPr>
          <w:rStyle w:val="Odwoaniedokomentarza"/>
          <w:rFonts w:ascii="Arial" w:hAnsi="Arial" w:cs="Arial"/>
          <w:sz w:val="20"/>
          <w:szCs w:val="20"/>
        </w:rPr>
        <w:commentReference w:id="2"/>
      </w:r>
    </w:p>
    <w:p w14:paraId="05F24239" w14:textId="77777777" w:rsidR="00856F3B" w:rsidRPr="00856F3B" w:rsidRDefault="00856F3B" w:rsidP="00624B09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>4.  Korzystanie z aplikacji nie wymaga podania jakichkolwiek danych osobowych. Aplikacja nie przechowuje żadnych danych osobowych, które mogłyby umożliwić osobie trzeciej identyfikację konkretnego użytkownika aplikacji. Ewentualne przetwarzanie danych osobowych może odbywać się wyłącznie w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celu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commentRangeStart w:id="3"/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>…….</w:t>
      </w:r>
      <w:commentRangeEnd w:id="3"/>
      <w:r w:rsidR="00AD3081" w:rsidRPr="00C8206E">
        <w:rPr>
          <w:rStyle w:val="Odwoaniedokomentarza"/>
          <w:rFonts w:ascii="Arial" w:hAnsi="Arial" w:cs="Arial"/>
          <w:sz w:val="20"/>
          <w:szCs w:val="20"/>
        </w:rPr>
        <w:commentReference w:id="3"/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i odbywa się w zgodzie </w:t>
      </w:r>
      <w:r w:rsidR="00AD3081" w:rsidRPr="00C8206E">
        <w:rPr>
          <w:rFonts w:ascii="Arial" w:hAnsi="Arial" w:cs="Arial"/>
          <w:sz w:val="20"/>
          <w:szCs w:val="20"/>
        </w:rPr>
        <w:t>przepisami</w:t>
      </w:r>
      <w:r w:rsidR="00AD3081" w:rsidRPr="00C8206E">
        <w:rPr>
          <w:rFonts w:ascii="Arial" w:hAnsi="Arial" w:cs="Arial"/>
          <w:sz w:val="20"/>
          <w:szCs w:val="20"/>
        </w:rPr>
        <w:t xml:space="preserve"> Rozporządzenia Parlamentu Europejskiego i Rady (UE) 2016/679 z dnia 27 kwietnia 2016 r. w sprawie ochrony osób fizycznych w związku z przetwarzaniem danych osobowych i w sprawie swobodnego przepływu takich danych oraz uchylenia dyrektywy 95/46/WE (Dz. Urz. UE L 119 z 2016 r., str. 1-88), ustawy z dnia z dnia 10 maja 2018 r. o ochronie danyc</w:t>
      </w:r>
      <w:r w:rsidR="00C8206E">
        <w:rPr>
          <w:rFonts w:ascii="Arial" w:hAnsi="Arial" w:cs="Arial"/>
          <w:sz w:val="20"/>
          <w:szCs w:val="20"/>
        </w:rPr>
        <w:t>h osobowych (tj. Dz.U.2018.1000 ze zm.</w:t>
      </w:r>
      <w:r w:rsidR="00AD3081" w:rsidRPr="00C8206E">
        <w:rPr>
          <w:rFonts w:ascii="Arial" w:hAnsi="Arial" w:cs="Arial"/>
          <w:sz w:val="20"/>
          <w:szCs w:val="20"/>
        </w:rPr>
        <w:t>) oraz ustawy z dnia 18 lipca 2002 r. o świadczeniu usług dro</w:t>
      </w:r>
      <w:r w:rsidR="00C8206E">
        <w:rPr>
          <w:rFonts w:ascii="Arial" w:hAnsi="Arial" w:cs="Arial"/>
          <w:sz w:val="20"/>
          <w:szCs w:val="20"/>
        </w:rPr>
        <w:t>gą elektroniczną (</w:t>
      </w:r>
      <w:proofErr w:type="spellStart"/>
      <w:r w:rsidR="00C8206E">
        <w:rPr>
          <w:rFonts w:ascii="Arial" w:hAnsi="Arial" w:cs="Arial"/>
          <w:sz w:val="20"/>
          <w:szCs w:val="20"/>
        </w:rPr>
        <w:t>t.j</w:t>
      </w:r>
      <w:proofErr w:type="spellEnd"/>
      <w:r w:rsidR="00C8206E">
        <w:rPr>
          <w:rFonts w:ascii="Arial" w:hAnsi="Arial" w:cs="Arial"/>
          <w:sz w:val="20"/>
          <w:szCs w:val="20"/>
        </w:rPr>
        <w:t>. Dz.U.2019.123</w:t>
      </w:r>
      <w:r w:rsidR="00AD3081" w:rsidRPr="00C8206E">
        <w:rPr>
          <w:rFonts w:ascii="Arial" w:hAnsi="Arial" w:cs="Arial"/>
          <w:sz w:val="20"/>
          <w:szCs w:val="20"/>
        </w:rPr>
        <w:t xml:space="preserve">) w ramach Google Play </w:t>
      </w:r>
      <w:proofErr w:type="spellStart"/>
      <w:r w:rsidR="00AD3081" w:rsidRPr="00C8206E">
        <w:rPr>
          <w:rFonts w:ascii="Arial" w:hAnsi="Arial" w:cs="Arial"/>
          <w:sz w:val="20"/>
          <w:szCs w:val="20"/>
        </w:rPr>
        <w:t>store</w:t>
      </w:r>
      <w:proofErr w:type="spellEnd"/>
      <w:r w:rsidR="00AD3081" w:rsidRPr="00C8206E">
        <w:rPr>
          <w:rFonts w:ascii="Arial" w:hAnsi="Arial" w:cs="Arial"/>
          <w:sz w:val="20"/>
          <w:szCs w:val="20"/>
        </w:rPr>
        <w:t xml:space="preserve"> , Apple </w:t>
      </w:r>
      <w:proofErr w:type="spellStart"/>
      <w:r w:rsidR="00AD3081" w:rsidRPr="00C8206E">
        <w:rPr>
          <w:rFonts w:ascii="Arial" w:hAnsi="Arial" w:cs="Arial"/>
          <w:sz w:val="20"/>
          <w:szCs w:val="20"/>
        </w:rPr>
        <w:t>Appstore</w:t>
      </w:r>
      <w:proofErr w:type="spellEnd"/>
      <w:r w:rsidR="00AD3081" w:rsidRPr="00C8206E">
        <w:rPr>
          <w:rFonts w:ascii="Arial" w:hAnsi="Arial" w:cs="Arial"/>
          <w:sz w:val="20"/>
          <w:szCs w:val="20"/>
        </w:rPr>
        <w:t xml:space="preserve"> oraz Microsoft </w:t>
      </w:r>
      <w:proofErr w:type="spellStart"/>
      <w:r w:rsidR="00AD3081" w:rsidRPr="00C8206E">
        <w:rPr>
          <w:rFonts w:ascii="Arial" w:hAnsi="Arial" w:cs="Arial"/>
          <w:sz w:val="20"/>
          <w:szCs w:val="20"/>
        </w:rPr>
        <w:t>Store</w:t>
      </w:r>
      <w:proofErr w:type="spellEnd"/>
      <w:r w:rsidR="00AD3081" w:rsidRPr="00C8206E">
        <w:rPr>
          <w:rFonts w:ascii="Arial" w:hAnsi="Arial" w:cs="Arial"/>
          <w:sz w:val="20"/>
          <w:szCs w:val="20"/>
        </w:rPr>
        <w:t>.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Organizator zapewnia odpowiednie środki techniczne i organizacyjne w celu ochrony danych osobowych.</w:t>
      </w:r>
    </w:p>
    <w:p w14:paraId="39E32A06" w14:textId="77777777" w:rsidR="00AD3081" w:rsidRPr="00C8206E" w:rsidRDefault="00856F3B" w:rsidP="00750578">
      <w:pPr>
        <w:pStyle w:val="NormalnyWeb"/>
        <w:ind w:left="284" w:hanging="284"/>
        <w:jc w:val="both"/>
        <w:rPr>
          <w:rFonts w:ascii="Arial" w:hAnsi="Arial" w:cs="Arial"/>
          <w:sz w:val="20"/>
          <w:szCs w:val="20"/>
        </w:rPr>
      </w:pPr>
      <w:r w:rsidRPr="00856F3B">
        <w:rPr>
          <w:rFonts w:ascii="Arial" w:hAnsi="Arial" w:cs="Arial"/>
          <w:sz w:val="20"/>
          <w:szCs w:val="20"/>
        </w:rPr>
        <w:t xml:space="preserve">5. </w:t>
      </w:r>
      <w:r w:rsidR="00C8206E">
        <w:rPr>
          <w:rFonts w:ascii="Arial" w:hAnsi="Arial" w:cs="Arial"/>
          <w:sz w:val="20"/>
          <w:szCs w:val="20"/>
        </w:rPr>
        <w:t xml:space="preserve"> </w:t>
      </w:r>
      <w:r w:rsidRPr="00856F3B">
        <w:rPr>
          <w:rFonts w:ascii="Arial" w:hAnsi="Arial" w:cs="Arial"/>
          <w:sz w:val="20"/>
          <w:szCs w:val="20"/>
        </w:rPr>
        <w:t xml:space="preserve">W przypadku, o którym mowa w ust. 4, Administratorem Danych Osobowych jest </w:t>
      </w:r>
      <w:commentRangeStart w:id="4"/>
      <w:r w:rsidR="00AD3081" w:rsidRPr="00C8206E">
        <w:rPr>
          <w:rFonts w:ascii="Arial" w:hAnsi="Arial" w:cs="Arial"/>
          <w:sz w:val="20"/>
          <w:szCs w:val="20"/>
        </w:rPr>
        <w:t>…….</w:t>
      </w:r>
      <w:commentRangeEnd w:id="4"/>
      <w:r w:rsidR="00AD3081" w:rsidRPr="00C8206E">
        <w:rPr>
          <w:rStyle w:val="Odwoaniedokomentarza"/>
          <w:rFonts w:ascii="Arial" w:hAnsi="Arial" w:cs="Arial"/>
          <w:sz w:val="20"/>
          <w:szCs w:val="20"/>
        </w:rPr>
        <w:commentReference w:id="4"/>
      </w:r>
      <w:r w:rsidR="00AD3081" w:rsidRPr="00C8206E">
        <w:rPr>
          <w:rFonts w:ascii="Arial" w:hAnsi="Arial" w:cs="Arial"/>
          <w:sz w:val="20"/>
          <w:szCs w:val="20"/>
        </w:rPr>
        <w:t xml:space="preserve"> </w:t>
      </w:r>
      <w:r w:rsidRPr="00856F3B">
        <w:rPr>
          <w:rFonts w:ascii="Arial" w:hAnsi="Arial" w:cs="Arial"/>
          <w:sz w:val="20"/>
          <w:szCs w:val="20"/>
        </w:rPr>
        <w:t>. Dane mogą być udostępniane wyłącznie podmiotom współpracującym z</w:t>
      </w:r>
      <w:r w:rsidR="00AD3081" w:rsidRPr="00C8206E">
        <w:rPr>
          <w:rFonts w:ascii="Arial" w:hAnsi="Arial" w:cs="Arial"/>
          <w:sz w:val="20"/>
          <w:szCs w:val="20"/>
        </w:rPr>
        <w:t xml:space="preserve"> Organizatorem. </w:t>
      </w:r>
      <w:r w:rsidR="00AD3081" w:rsidRPr="00C8206E">
        <w:rPr>
          <w:rFonts w:ascii="Arial" w:hAnsi="Arial" w:cs="Arial"/>
          <w:sz w:val="20"/>
          <w:szCs w:val="20"/>
        </w:rPr>
        <w:t>W związku z przetwarzaniem Twoich danych osobowych, dysponujesz następującymi prawdami:</w:t>
      </w:r>
    </w:p>
    <w:p w14:paraId="5ACFED30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Masz dostęp do Twoich danych, w tym uzyskania kopii danych,</w:t>
      </w:r>
    </w:p>
    <w:p w14:paraId="75CB2F70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Masz prawo żądania sprostowania danych,</w:t>
      </w:r>
    </w:p>
    <w:p w14:paraId="0EE7D633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Możesz wnioskować o usunięcie danych (w określonych sytuacjach),</w:t>
      </w:r>
    </w:p>
    <w:p w14:paraId="6F111567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Możesz wnieść skargę do organu nadzorczego zajmującego się ochroną danych osobowych,</w:t>
      </w:r>
    </w:p>
    <w:p w14:paraId="7D6EF711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Masz prawo do ograniczenia przetwarzania danych,</w:t>
      </w:r>
    </w:p>
    <w:p w14:paraId="250941AF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Możesz wycofać zgody w zakresie w jakim są przetwarzane na tej podstawie,</w:t>
      </w:r>
    </w:p>
    <w:p w14:paraId="6F29AFD0" w14:textId="77777777" w:rsidR="00AD3081" w:rsidRPr="00C8206E" w:rsidRDefault="00AD3081" w:rsidP="00AD3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>Masz prawo do przenoszenia danych osobowych.</w:t>
      </w:r>
    </w:p>
    <w:p w14:paraId="2D4AA537" w14:textId="77777777" w:rsidR="00AD3081" w:rsidRPr="00C8206E" w:rsidRDefault="00AD3081" w:rsidP="00750578">
      <w:pPr>
        <w:pStyle w:val="NormalnyWeb"/>
        <w:ind w:left="426"/>
        <w:jc w:val="both"/>
        <w:rPr>
          <w:rFonts w:ascii="Arial" w:hAnsi="Arial" w:cs="Arial"/>
          <w:sz w:val="20"/>
          <w:szCs w:val="20"/>
        </w:rPr>
      </w:pPr>
      <w:r w:rsidRPr="00C8206E">
        <w:rPr>
          <w:rFonts w:ascii="Arial" w:hAnsi="Arial" w:cs="Arial"/>
          <w:sz w:val="20"/>
          <w:szCs w:val="20"/>
        </w:rPr>
        <w:t xml:space="preserve">Aby skorzystać ze swoich praw, skontaktuj się z nami, pisząc na adres e-mail: </w:t>
      </w:r>
      <w:commentRangeStart w:id="5"/>
      <w:r w:rsidRPr="00C8206E">
        <w:rPr>
          <w:rFonts w:ascii="Arial" w:hAnsi="Arial" w:cs="Arial"/>
          <w:sz w:val="20"/>
          <w:szCs w:val="20"/>
        </w:rPr>
        <w:t>iod@pja.edu.pl</w:t>
      </w:r>
      <w:commentRangeEnd w:id="5"/>
      <w:r w:rsidRPr="00C8206E">
        <w:rPr>
          <w:rStyle w:val="Odwoaniedokomentarza"/>
          <w:rFonts w:ascii="Arial" w:eastAsiaTheme="minorHAnsi" w:hAnsi="Arial" w:cs="Arial"/>
          <w:sz w:val="20"/>
          <w:szCs w:val="20"/>
          <w:lang w:eastAsia="en-US"/>
        </w:rPr>
        <w:commentReference w:id="5"/>
      </w:r>
    </w:p>
    <w:p w14:paraId="23B10321" w14:textId="77777777" w:rsidR="00856F3B" w:rsidRPr="00856F3B" w:rsidRDefault="00AD3081" w:rsidP="00AD3081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856F3B"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6. </w:t>
      </w:r>
      <w:commentRangeStart w:id="6"/>
      <w:r w:rsidR="00856F3B" w:rsidRPr="00856F3B">
        <w:rPr>
          <w:rFonts w:ascii="Arial" w:eastAsia="Times New Roman" w:hAnsi="Arial" w:cs="Arial"/>
          <w:sz w:val="20"/>
          <w:szCs w:val="20"/>
          <w:lang w:eastAsia="pl-PL"/>
        </w:rPr>
        <w:t>W zależności od platformy mobilnej, aplikacja może uzyskać dostęp do następujących uprawnień na urządzeniu mobilnym:</w:t>
      </w:r>
    </w:p>
    <w:p w14:paraId="58D1BBCA" w14:textId="77777777" w:rsidR="00856F3B" w:rsidRPr="00856F3B" w:rsidRDefault="00856F3B" w:rsidP="00AD3081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>- pamięci urządzenia i aparatu fotograficznego, na potrzeby skanowania kodu QR,</w:t>
      </w:r>
      <w:commentRangeEnd w:id="6"/>
      <w:r w:rsidR="00AD3081" w:rsidRPr="00C8206E">
        <w:rPr>
          <w:rStyle w:val="Odwoaniedokomentarza"/>
          <w:rFonts w:ascii="Arial" w:hAnsi="Arial" w:cs="Arial"/>
          <w:sz w:val="20"/>
          <w:szCs w:val="20"/>
        </w:rPr>
        <w:commentReference w:id="6"/>
      </w:r>
    </w:p>
    <w:p w14:paraId="011E1412" w14:textId="77777777" w:rsidR="00856F3B" w:rsidRPr="00856F3B" w:rsidRDefault="00856F3B" w:rsidP="00750578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Ponadto aplikacja może przekazywać do 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>……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informacje o nazwie urządzenia mobilnego, na którym została zainstalowana, wersję wykorzystywanego przez Użytkownika systemu operacyjnego urządzenia mobilnego, wersję aplikacji i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token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powiadomień. W zależności od aplikacji mobilnej, uprawnienia aplikacji można odwołać przez zmianę ustawień systemowych na urządzeniu lub odinstalowanie aplikacji.</w:t>
      </w:r>
    </w:p>
    <w:p w14:paraId="79F4A84A" w14:textId="4649B479" w:rsidR="00856F3B" w:rsidRPr="00856F3B" w:rsidRDefault="00856F3B" w:rsidP="00AD3081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lastRenderedPageBreak/>
        <w:t xml:space="preserve">7. </w:t>
      </w:r>
      <w:r w:rsidR="006C419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bookmarkStart w:id="7" w:name="_GoBack"/>
      <w:bookmarkEnd w:id="7"/>
      <w:r w:rsidRPr="00856F3B">
        <w:rPr>
          <w:rFonts w:ascii="Arial" w:eastAsia="Times New Roman" w:hAnsi="Arial" w:cs="Arial"/>
          <w:sz w:val="20"/>
          <w:szCs w:val="20"/>
          <w:lang w:eastAsia="pl-PL"/>
        </w:rPr>
        <w:t>W przypadku braku zgody na niniejszą politykę prywatności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proszę nie instalować aplikacji lub ją odinstalować. Trwałe usunięcie aplikacji z urządzenia mobilnego jest równoznaczne z zakończeniem korzystania z aplikacji.</w:t>
      </w:r>
    </w:p>
    <w:p w14:paraId="39E9101A" w14:textId="141D621D" w:rsidR="00856F3B" w:rsidRPr="00856F3B" w:rsidRDefault="00856F3B" w:rsidP="00AD3081">
      <w:p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8. </w:t>
      </w:r>
      <w:r w:rsidR="006C419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Niniejsza polityka prywatności ma jedynie charakter uzupełniający w stosunku do polityki prywatności Google Play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oraz Apple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Appstore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. 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>Au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tor nie ponosi jakiejkolwiek odpowiedzialności za politykę prywatności Google Play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oraz Apple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Appstore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oraz przestrzeganie 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przez </w:t>
      </w:r>
      <w:r w:rsidR="00750578" w:rsidRPr="00C8206E">
        <w:rPr>
          <w:rFonts w:ascii="Arial" w:eastAsia="Times New Roman" w:hAnsi="Arial" w:cs="Arial"/>
          <w:sz w:val="20"/>
          <w:szCs w:val="20"/>
          <w:lang w:eastAsia="pl-PL"/>
        </w:rPr>
        <w:t>ww. podmioty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przepisów </w:t>
      </w:r>
      <w:r w:rsidR="00AD3081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dotyczących ochrony </w:t>
      </w:r>
      <w:r w:rsidR="00750578" w:rsidRPr="00C8206E">
        <w:rPr>
          <w:rFonts w:ascii="Arial" w:eastAsia="Times New Roman" w:hAnsi="Arial" w:cs="Arial"/>
          <w:sz w:val="20"/>
          <w:szCs w:val="20"/>
          <w:lang w:eastAsia="pl-PL"/>
        </w:rPr>
        <w:t xml:space="preserve">danych 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>osobowych oraz ustawy oświadczeniu usług drogą elektroniczną w</w:t>
      </w:r>
      <w:r w:rsidR="00750578" w:rsidRPr="00C8206E">
        <w:rPr>
          <w:rFonts w:ascii="Arial" w:eastAsia="Times New Roman" w:hAnsi="Arial" w:cs="Arial"/>
          <w:sz w:val="20"/>
          <w:szCs w:val="20"/>
          <w:lang w:eastAsia="pl-PL"/>
        </w:rPr>
        <w:t> </w:t>
      </w:r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ramach Google Play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 xml:space="preserve"> oraz Apple </w:t>
      </w:r>
      <w:proofErr w:type="spellStart"/>
      <w:r w:rsidRPr="00856F3B">
        <w:rPr>
          <w:rFonts w:ascii="Arial" w:eastAsia="Times New Roman" w:hAnsi="Arial" w:cs="Arial"/>
          <w:sz w:val="20"/>
          <w:szCs w:val="20"/>
          <w:lang w:eastAsia="pl-PL"/>
        </w:rPr>
        <w:t>Appstore</w:t>
      </w:r>
      <w:proofErr w:type="spellEnd"/>
      <w:r w:rsidRPr="00856F3B">
        <w:rPr>
          <w:rFonts w:ascii="Arial" w:eastAsia="Times New Roman" w:hAnsi="Arial" w:cs="Arial"/>
          <w:sz w:val="20"/>
          <w:szCs w:val="20"/>
          <w:lang w:eastAsia="pl-PL"/>
        </w:rPr>
        <w:t>.</w:t>
      </w:r>
    </w:p>
    <w:p w14:paraId="3D1B8625" w14:textId="77777777" w:rsidR="00CF2B29" w:rsidRPr="00C8206E" w:rsidRDefault="006C4194" w:rsidP="00856F3B">
      <w:pPr>
        <w:jc w:val="both"/>
        <w:rPr>
          <w:rFonts w:ascii="Arial" w:hAnsi="Arial" w:cs="Arial"/>
          <w:sz w:val="20"/>
          <w:szCs w:val="20"/>
        </w:rPr>
      </w:pPr>
    </w:p>
    <w:sectPr w:rsidR="00CF2B29" w:rsidRPr="00C8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iotr Mentlewicz" w:date="2019-02-19T11:37:00Z" w:initials="PM">
    <w:p w14:paraId="52B7F656" w14:textId="77777777" w:rsidR="00856F3B" w:rsidRDefault="00856F3B">
      <w:pPr>
        <w:pStyle w:val="Tekstkomentarza"/>
      </w:pPr>
      <w:r>
        <w:rPr>
          <w:rStyle w:val="Odwoaniedokomentarza"/>
        </w:rPr>
        <w:annotationRef/>
      </w:r>
      <w:r>
        <w:t xml:space="preserve">Nazwa </w:t>
      </w:r>
    </w:p>
  </w:comment>
  <w:comment w:id="1" w:author="Piotr Mentlewicz" w:date="2019-02-19T11:40:00Z" w:initials="PM">
    <w:p w14:paraId="767224E5" w14:textId="77777777" w:rsidR="00856F3B" w:rsidRDefault="00856F3B">
      <w:pPr>
        <w:pStyle w:val="Tekstkomentarza"/>
      </w:pPr>
      <w:r>
        <w:rPr>
          <w:rStyle w:val="Odwoaniedokomentarza"/>
        </w:rPr>
        <w:annotationRef/>
      </w:r>
      <w:r>
        <w:t>Lub zmienić na</w:t>
      </w:r>
      <w:r w:rsidR="00750578">
        <w:t xml:space="preserve"> inny właściwy podmiot.</w:t>
      </w:r>
    </w:p>
  </w:comment>
  <w:comment w:id="2" w:author="Piotr Mentlewicz" w:date="2019-02-19T11:56:00Z" w:initials="PM">
    <w:p w14:paraId="13FE555D" w14:textId="77777777" w:rsidR="00624B09" w:rsidRDefault="00624B09">
      <w:pPr>
        <w:pStyle w:val="Tekstkomentarza"/>
      </w:pPr>
      <w:r>
        <w:rPr>
          <w:rStyle w:val="Odwoaniedokomentarza"/>
        </w:rPr>
        <w:annotationRef/>
      </w:r>
      <w:r>
        <w:t>To przykład. Należy opisać to co rzeczywiście ma zastosowanie.</w:t>
      </w:r>
    </w:p>
  </w:comment>
  <w:comment w:id="3" w:author="Piotr Mentlewicz" w:date="2019-02-19T12:21:00Z" w:initials="PM">
    <w:p w14:paraId="1F1D811E" w14:textId="77777777" w:rsidR="00AD3081" w:rsidRDefault="00AD3081">
      <w:pPr>
        <w:pStyle w:val="Tekstkomentarza"/>
      </w:pPr>
      <w:r>
        <w:rPr>
          <w:rStyle w:val="Odwoaniedokomentarza"/>
        </w:rPr>
        <w:annotationRef/>
      </w:r>
      <w:r>
        <w:t xml:space="preserve">Wskazać cel, o ile </w:t>
      </w:r>
      <w:r w:rsidR="00C8206E">
        <w:t>dane osobowe są przetwarzane.</w:t>
      </w:r>
    </w:p>
  </w:comment>
  <w:comment w:id="4" w:author="Piotr Mentlewicz" w:date="2019-02-19T12:22:00Z" w:initials="PM">
    <w:p w14:paraId="49EF1571" w14:textId="77777777" w:rsidR="00AD3081" w:rsidRDefault="00AD3081">
      <w:pPr>
        <w:pStyle w:val="Tekstkomentarza"/>
      </w:pPr>
      <w:r>
        <w:rPr>
          <w:rStyle w:val="Odwoaniedokomentarza"/>
        </w:rPr>
        <w:annotationRef/>
      </w:r>
      <w:r>
        <w:t>Wskazać właściwy podmiot, np. PJATK (jak wyżej).</w:t>
      </w:r>
    </w:p>
  </w:comment>
  <w:comment w:id="5" w:author="Piotr Mentlewicz" w:date="2019-02-19T12:27:00Z" w:initials="PM">
    <w:p w14:paraId="74167D12" w14:textId="77777777" w:rsidR="00AD3081" w:rsidRDefault="00AD3081">
      <w:pPr>
        <w:pStyle w:val="Tekstkomentarza"/>
      </w:pPr>
      <w:r>
        <w:rPr>
          <w:rStyle w:val="Odwoaniedokomentarza"/>
        </w:rPr>
        <w:annotationRef/>
      </w:r>
      <w:r>
        <w:t>Lub inny właściwy</w:t>
      </w:r>
    </w:p>
  </w:comment>
  <w:comment w:id="6" w:author="Piotr Mentlewicz" w:date="2019-02-19T12:28:00Z" w:initials="PM">
    <w:p w14:paraId="1DC90065" w14:textId="77777777" w:rsidR="00AD3081" w:rsidRDefault="00AD3081">
      <w:pPr>
        <w:pStyle w:val="Tekstkomentarza"/>
      </w:pPr>
      <w:r>
        <w:rPr>
          <w:rStyle w:val="Odwoaniedokomentarza"/>
        </w:rPr>
        <w:annotationRef/>
      </w:r>
      <w:r>
        <w:t>? usunąć, o ile nie dotyczy.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B7F656" w15:done="0"/>
  <w15:commentEx w15:paraId="767224E5" w15:done="0"/>
  <w15:commentEx w15:paraId="13FE555D" w15:done="0"/>
  <w15:commentEx w15:paraId="1F1D811E" w15:done="0"/>
  <w15:commentEx w15:paraId="49EF1571" w15:done="0"/>
  <w15:commentEx w15:paraId="74167D12" w15:done="0"/>
  <w15:commentEx w15:paraId="1DC900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93523"/>
    <w:multiLevelType w:val="multilevel"/>
    <w:tmpl w:val="976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otr Mentlewicz">
    <w15:presenceInfo w15:providerId="AD" w15:userId="S-1-5-21-1220945662-362288127-1606980848-62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3B"/>
    <w:rsid w:val="00136253"/>
    <w:rsid w:val="00624B09"/>
    <w:rsid w:val="006C4194"/>
    <w:rsid w:val="00750578"/>
    <w:rsid w:val="00801C08"/>
    <w:rsid w:val="00856F3B"/>
    <w:rsid w:val="00AD3081"/>
    <w:rsid w:val="00C8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997E"/>
  <w15:chartTrackingRefBased/>
  <w15:docId w15:val="{EE559116-1013-45F5-926D-02A21B5D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56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6F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56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56F3B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56F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6F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6F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6F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6F3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6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Mentlewicz</dc:creator>
  <cp:keywords/>
  <dc:description/>
  <cp:lastModifiedBy>Piotr Mentlewicz</cp:lastModifiedBy>
  <cp:revision>2</cp:revision>
  <dcterms:created xsi:type="dcterms:W3CDTF">2019-02-19T10:36:00Z</dcterms:created>
  <dcterms:modified xsi:type="dcterms:W3CDTF">2019-02-19T11:48:00Z</dcterms:modified>
</cp:coreProperties>
</file>