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main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Tell the user the purpose of the program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monthly loan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loan to the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the monthy insurance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insurance to the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monthly gas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gas to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for monthly maintenance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 for errors add maintenance to total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monthly total cost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out the yearly cost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