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phone number in proper format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phone number for visual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loop for each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ABC set to number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set to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GHI set to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JKL set to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MNO set to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PQR set to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STUV set to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WXYZ set to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revised number to the proper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revised number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