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Ask for the user’s sentence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initial numbers to 0 for all letters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up the letters for the 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Index set to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up a for loop to find the frequency of the letters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maximum to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Setup for loop to find the location of the the most frequent in abc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the most common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