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4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2026. 10. 15.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STEP 링크 분할표 — ICD 이름 {side}_{부위}_{운동} ↔ STEP 부품 ↔ BOM (액추에이터 내부는 한 강체)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STEP(10/13 수령) 최상위 38개를 OCCT로 읽어 부품 접촉(거리 0)으로 링크 판정 → 팔당 링크 4 + torso, RI85는 고정측 = 부모 · output-v1 = 자식. 출력 디스크 대칭축으로 관절 축 4개 추출. 발견: 팔당 RI85 4개 = </w:t>
            </w:r>
            <w:r>
              <w:rPr>
                <w:b/>
                <w:sz w:val="16"/>
              </w:rPr>
              <w:t>4-DOF</w:t>
            </w:r>
            <w:r>
              <w:rPr>
                <w:sz w:val="16"/>
              </w:rPr>
              <w:t>(목표 6-DOF), 리치 495 mm, 조립 이상 4건(축 1.4°, 좌우 7 mm).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(BOM 열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b1/models/link-split-v0.md · week04/results/link_split_parts.csv · week04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골격 URDF(link · joint · limit, 베이스 planar) + 구동기 effort · velocity · armature 표, 자기 체크리스트 점검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odom →planar→ base(REP 103) → torso → 팔 4관절 × 2, CAD → base 고정 변환 1개(cad_frame). 팀장 10/14 반영: 영점 = 팔 내림 · 팔꿈치 전방 굽힘(yaw origin rpy ∓90°), 공칭 축 + </w:t>
            </w:r>
            <w:r>
              <w:rPr>
                <w:b/>
                <w:sz w:val="16"/>
              </w:rPr>
              <w:t>joint 원점 검증표</w:t>
            </w:r>
            <w:r>
              <w:rPr>
                <w:sz w:val="16"/>
              </w:rPr>
              <w:t xml:space="preserve">. </w:t>
            </w:r>
            <w:r>
              <w:rPr>
                <w:b/>
                <w:sz w:val="16"/>
              </w:rPr>
              <w:t>가정값 표 S1~S13</w:t>
            </w:r>
            <w:r>
              <w:rPr>
                <w:sz w:val="16"/>
              </w:rPr>
              <w:t xml:space="preserve">(effort 100 N·m 피크, velocity 3.0, armature 0). 체크리스트 </w:t>
            </w:r>
            <w:r>
              <w:rPr>
                <w:b/>
                <w:sz w:val="16"/>
              </w:rPr>
              <w:t>25항목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(값은 가정)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b1/models/v0/urdf/b1_humanoid_skeleton.urdf · b1/models/assumptions-v0.md · week04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함태훈 메시 · inertial 합쳐 v0 URDF(3단 규약) MuJoCo 로드 · 캡처, 구술 대비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결과 미수령 → STEP에서 B1 임시 메시(visual 2만 면 · collision convex hull)와 재질 가정 관성을 직접 생성. robot.xml → robot_actuated.xml → scene.xml 로드: nq 11 · nu 11 · 75.80 kg, 4자세 접촉 0. 함태훈 검증 반영: 어깨 축 0.01° 일치, RI85 출력측 부품(ring2 · cover plate1) 통일 → elbow 2.268 kg 일치.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90 %</w:t>
            </w:r>
          </w:p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(관성 한 벌 통합)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 · week04/img/20261013_v0_mujoco.png · week04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CAD → joint origin (Q1) — 축 = output-v1 대칭축, 점 = 디스크 중심 → ICD 좌표로 회전 R(x_r = z_c, y_r = x_c + 118.15, z_r = y_c) · mm → m. 링크 원점 = 그 관절 점, 영점 rpy 0 → origin = p_자식 − p_부모 (일반식 R_pᵀ(p_c − p_p)), 예 J2 − J1 = (0, 0.1079, −0.020) m. 메시 · COM은 R(v − P)/1000, 관성은 R I Rᵀ. CAD 자세와 영점의 차이는 origin rpy로 흡수(yaw ∓π/2). 검증: CAD 자세 tool0 = CAD 플랜지(cad_frame 변환) 0.1 mm 이내. 조립 편차(1.37° · 7.4 mm)는 공칭으로 두고 검증표에 기록. (근거: link-split §3, build_v0_urdf.py)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effort = 피크 토크 (Q2) — 시뮬 힘 제한은 물리적 최대값 → URDF effort → 관절 actuatorfrcrange + 액추에이터 forcerange ±100 N·m. 정격은 발열(시간) 한계라 제어기 · 안전 리밋. ctrlrange = 명령 각도(inheritrange로 관절 범위) ≠ forcerange(힘). 팔 앞 수평 필요 토크 23.8 / 38.4 N·m(0 / 3 kg, 손계산 = MuJoCo) → PDR 여유 20 %엔 </w:t>
            </w:r>
            <w:r>
              <w:rPr>
                <w:b/>
                <w:sz w:val="16"/>
                <w:szCs w:val="18"/>
              </w:rPr>
              <w:t>RI85 피크 ≥ 46 N·m</w:t>
            </w:r>
            <w:r>
              <w:rPr>
                <w:sz w:val="16"/>
                <w:szCs w:val="18"/>
              </w:rPr>
              <w:t>. 처짐 0.0791 rad = τg/kp 0.0794 (kp 300). (근거: assumptions §4, checklist E4 · E7 · F3)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메시 · 관성 — visual(세밀) / collision(convex hull) 분리: hull은 요크 사이를 채워 범위가 보수적(elbow 108°, 실제는 더 넓음). 관성 비교: OCCT(FreeCAD 커널) 2.2677 vs trimesh 2.2630 kg(0.21 %) → 계산 오차보다 </w:t>
            </w:r>
            <w:r>
              <w:rPr>
                <w:b/>
                <w:sz w:val="16"/>
                <w:szCs w:val="18"/>
              </w:rPr>
              <w:t>재질 가정</w:t>
            </w:r>
            <w:r>
              <w:rPr>
                <w:sz w:val="16"/>
                <w:szCs w:val="18"/>
              </w:rPr>
              <w:t>(BOM 대조)이 지배적. 처음 함태훈 값과 0.1255 kg 차이 = 출력과 같이 도는 ring2 · cover plate1 누락이 원인. 한글 경로는 STL도 assets로 로드(v0_mjio.py).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(10/14 회신 반영) 4-DOF 유지 · REP 103 + 고정 변환 · 영점 재정의 · 조립 편차 A1 확인 요청(그림 첨부) — 손목 계획은 A1 확인 대기 / 좌우 축 +/− 규약 거울(ICD 3.4) 확인 요청 (함태훈 합의)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RI85 사양 ICD 요청서 v0.1(함태훈 검토 반영: 출력축 반사관성 · 효율 · 백래시) 발송 / C3 평면 베이스 채택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링크별 질량 · 관성표와 B1 임시 관성 대조표 → 5 % 넘는 링크 원인 기록, v0.1 교체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팀장 회신(4-DOF · 전방 · 영점 · 베이스) 반영 v0.1 URDF 재생성 + 체크리스트 25항목 재점검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노트북(MuJoCo 3.14.0, 한글 경로)에서 v0_mjio.py 뷰어 실행 · 관절 슬라이더 캡처 — 마감 10/22(목), week05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4주차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v0.3 자동 점검 25항목 OK (week04/results/checklist_v0.md), 토크 여유 · 충돌 스윕은 b1/models/assumptions-v0.md §3 · §4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접촉 판정 근거 week04/results/contacts.txt, 관절 축 joint_axes.txt. FreeCAD 1.0.2로도 STEP 열기 확인(img/20261013_freecad_step_open.png) — 한글 부품명이 \X2\ 코드로 보여 이름 대조는 OCCT 스크립트로.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STEP 링크 분할 v0 (week04/img/20261013_link_split.png) — 색 = 링크, 회색 = J1 RI85 고정측(몸통 CAD 없음)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414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v0 MuJoCo 로드 (week04/img/20261013_v0_mujoco.png) — 영점 · pitch −90° · roll 외전 · 임의 자세, 모두 접촉 0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938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v0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83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B1 임시 메시 · 관성은 함태훈 결과 수령 시 교체 · 대조용. 값은 전부 assumptions_v0.json 한 곳에서 생성(build_v0_urdf.py) → RI85 사양이 오면 json만 고쳐 재생성.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members/park-jongjin/week04/scripts/v0_mjio.py b1/models/v0/mjcf/scene.xml (MuJoCo 3.15.0, 한글 경로 뷰어) — 생성 순서는 week04/log.md 3절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C. 노트북 재현 (week04/img/repro/, 10/14 영점 재정의 후) — Windows · 한글 경로에서 v0_mjio.py → MuJoCo 뷰어: 새 영점 정지, elbow + = 전방 굽힘 확인 (재정의 전 10/13 캡처도 repro/에 보관)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viewer_v01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joint 원점 검증표 (b1/models/joint-origin-check-v0.md) — URDF 공칭(축 직교 · 좌우 대칭) vs STEP 실측(RI85 출력 디스크 축) · 함태훈 검증과 일치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· roll: 축 각도차 ≤ 0.01°, 축선 거리 ≤ 0.1 mm (양팔)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shoulder_yaw · elbow: 1.37° (양팔, J2–J3 사이각 88.63°) / 축선 거리 left 2.2 · 0.9 mm, right 7.5 · 7.4 mm (right 상완 이하 7.2~7.4 mm 이동)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출력 +방향 ≠ URDF 축: left yaw, right pitch · roll · elbow → B2에서 부호 반전 (B2 부호표 초안, 검증표 §2)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A1 확인 요청 그림(측정 부품 · 기준): week04/img/20261014_a1_deviation_request.png — 팀장 경유 전달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760000" cy="295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