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4</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HIS3</w:t>
            </w:r>
          </w:p>
        </w:tc>
        <w:tc>
          <w:tcPr>
            <w:tcW w:type="dxa" w:w="4986"/>
          </w:tcPr>
          <w:p>
            <w:pPr>
              <w:spacing w:before="20" w:after="20"/>
            </w:pPr>
            <w:r>
              <w:rPr>
                <w:rFonts w:ascii="Aptos" w:hAnsi="Aptos"/>
                <w:b w:val="0"/>
                <w:i w:val="0"/>
                <w:sz w:val="22"/>
              </w:rPr>
              <w:t>Zaliczenie HIS3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A2 do B1.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br/>
            </w:r>
          </w:p>
          <w:p>
            <w:pPr>
              <w:spacing w:before="80" w:after="20"/>
            </w:pPr>
            <w:r>
              <w:rPr>
                <w:rFonts w:ascii="Aptos" w:hAnsi="Aptos"/>
                <w:b/>
                <w:sz w:val="22"/>
              </w:rPr>
              <w:t>Abstrakt po angielsku:</w:t>
            </w:r>
          </w:p>
          <w:p>
            <w:pPr>
              <w:spacing w:before="20" w:after="20"/>
            </w:pPr>
            <w:r>
              <w:rPr>
                <w:rFonts w:ascii="Aptos" w:hAnsi="Aptos"/>
                <w:i/>
                <w:sz w:val="22"/>
              </w:rPr>
              <w:t>Spanish language instruction from A2 to B1 level. Students acquire Spanish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Wyrażenie intencji i planów dotyczących przyszłości - czas przyszły futuro imperfecto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Klimat, określanie pogody w różnych porach roku i miejscach - zaimki osobowe w funkcji dopełnienia bliższego i dalszego</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Spędzanie wolnego czasu, wakacje rozrywki - zdania warunkowe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Ciało ludzkie. Dolegliwości, leczenie - czas teraźniejszy trybu łączącego subjuntivo</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Przedsiębiorstwo, zatrudnienie, rozmowa kwalifikacyjna, CV - stopniowanie przymiotników (porównania)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Praca w sektorze państwowym, praca na własny rachunek - konstrukcja llevar + gerundio</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Zawód informatyka - szkolenia, kompetencje, praca - stopień najwyższy przymiotników i przysłówków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Opowiadanie o zdarzeniach z przeszłości - czasy przeszłe trybu oznajmującego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https://www.profedeele.es/</w:t>
            </w:r>
          </w:p>
          <w:p>
            <w:pPr>
              <w:spacing w:before="20" w:after="20"/>
            </w:pPr>
            <w:r>
              <w:rPr>
                <w:rFonts w:ascii="Aptos" w:hAnsi="Aptos"/>
                <w:sz w:val="22"/>
              </w:rPr>
              <w:t>• https://www.ver-taal.com/</w:t>
            </w:r>
          </w:p>
          <w:p>
            <w:pPr>
              <w:spacing w:before="20" w:after="20"/>
            </w:pPr>
            <w:r>
              <w:rPr>
                <w:rFonts w:ascii="Aptos" w:hAnsi="Aptos"/>
                <w:sz w:val="22"/>
              </w:rPr>
              <w:t>• https://www.rae.es/ - Słownik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