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2</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(hiragana, katakana, kanji); ćwiczenia gramatyczne i słownikowe;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JAP1</w:t>
            </w:r>
          </w:p>
        </w:tc>
        <w:tc>
          <w:tcPr>
            <w:tcW w:type="dxa" w:w="4986"/>
          </w:tcPr>
          <w:p>
            <w:pPr>
              <w:spacing w:before="20" w:after="20"/>
            </w:pPr>
            <w:r>
              <w:rPr>
                <w:rFonts w:ascii="Aptos" w:hAnsi="Aptos"/>
                <w:b w:val="0"/>
                <w:i w:val="0"/>
                <w:sz w:val="22"/>
              </w:rPr>
              <w:t>Zaliczenie JAP1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1.Nauka znaków katakany a,i,u,e,o , ka,ki,ku,ke,ko,ga,gi,gu,ge,go, sa,shi,su,se,so,za,ji,zu,ze,zo wybrane nowe kanji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Nauka znaków katakany ta,chi,tsu,te,to,da,di,du,de,do ,na,ni,nu,ne,no / wybrane nowe kanji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Nauka znaków katakany ha,hi,fu,he,ho,ba,bi,bu,be,bo,pa,pi,pu,pe,po / wybrane nowe kanji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Nauka znaków katakany ma,mi,mu,me,mo, ya,yu,yo, ra,ri,ru,re,ro,wa,wo,n   / TEST (zdania z życia codziennego).</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Dodatki do znaków katakany  (VA) (VI)  (VE)  (VO) WI WE  WO FA FI FE FO .</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Forma -te (omówienie wszystkich grup) / czas teraźniejszy – przyszły i przeszły (+zaprzeczenie) – powtórzenie /budowanie zdań.</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Dodatki do znaków katakany  TSA TSI TSE TSO SHE JE CHE TWU TI DWU DI .</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Forma -tekudasai, Forma -tekara, Forma te (do łączenia czasowników), praca pisemna (wypracowanie) – opisać osobę z obrazka.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Forma -tekudasai, Forma -tekara, Forma te (do łączenia czasowników) – budowanie zdań.</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Choroby i objawy i związane z tym znaki kanji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Lekcja pisania listu formalnego – praca pisemna.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Partykuła kara/made, powtórzenie godzin, budowanie zdań opisujących od kiedy do kiedy dany obiekt jest otwarty.</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Kolory i rodzina i wszystkie kanji z tym tematem związane</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14.  Rodzina – opisanie swojej rodziny / Słuchanie (słownictwo związane z rodziną).</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15.  Opisanie domu towarowego i produktów znajdujących się w tym obiekcie, nauka liczenia pięter .</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16. Wybrane nowe znaki kanji</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17. Słownictwo związane z ubiorem itp. i czasowniki zakładania.</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18. Słuchanie: jeden dzień bohatera, zakupy, hobby.</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19.  Słuchanie: porównania i opinia.</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20.  Nowe znaki knaji i budowanie z nimi zdań.</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21. Liczebniki i budowanie z nimi zdań + nowe znaki kanji.</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22. Konstrukcja yori nohōga,motto ichiban ,nowe znaki kanji, ciekawostka: różne święta i dni wolne.</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23.To co potrafimy i to czego nie potrafimy , czytanka o mieście w Brazylii , zadanie ze słuchu .</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24.  Rozmowa na poczcie – jak wysłać list i przesyłkę i związane z tym słownictwo( paczka, polecony, przesyłka morska itp.), nowy czasownik: kakaru.</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25.  Wszystkie zastosowania partykuły de i budowanie zdań, ciekawostka o ogrodach japońskich.</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26.  Czytanka o ninja i związane z tym słownictwo, nowe kanji.</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27.  Omawianie różnych dialogów, zalety i wady  (Fast food), nowe słowa, interpretacja zdjęcia po japońsku.</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28.  Rozmowa na temat zainteresowań i wspomnień, nowe kanji, czytanka o miastach w Japonii.</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29.  Froma nai i budowanie z zdań, powtórzenie materiału z całego semestru.</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30.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Minna no nihongo I – główny podręcznik  wyd. 3anetwork Japonia</w:t>
            </w:r>
          </w:p>
          <w:p>
            <w:pPr>
              <w:spacing w:before="20" w:after="20"/>
            </w:pPr>
            <w:r>
              <w:rPr>
                <w:rFonts w:ascii="Aptos" w:hAnsi="Aptos"/>
                <w:sz w:val="22"/>
              </w:rPr>
              <w:t>2.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japońskim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japońskim w mowie i piśmie na poziomie JLPT N4.</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