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 3</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JAP3</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10</w:t>
            </w:r>
          </w:p>
        </w:tc>
        <w:tc>
          <w:tcPr>
            <w:tcW w:type="dxa" w:w="1994"/>
            <w:gridSpan w:val="2"/>
          </w:tcPr>
          <w:p>
            <w:pPr>
              <w:spacing w:before="20" w:after="20"/>
            </w:pPr>
            <w:r>
              <w:rPr>
                <w:rFonts w:ascii="Aptos" w:hAnsi="Aptos"/>
                <w:b w:val="0"/>
                <w:i w:val="0"/>
                <w:sz w:val="22"/>
              </w:rPr>
              <w:t>0.4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pisma japońskiego; ćwiczenia gramatyczne i słownikowe na poziomie zaawansowanym; przygotowanie do kolokwiów i testów; ćwiczenie konwersacji.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JAP2</w:t>
            </w:r>
          </w:p>
        </w:tc>
        <w:tc>
          <w:tcPr>
            <w:tcW w:type="dxa" w:w="4986"/>
          </w:tcPr>
          <w:p>
            <w:pPr>
              <w:spacing w:before="20" w:after="20"/>
            </w:pPr>
            <w:r>
              <w:rPr>
                <w:rFonts w:ascii="Aptos" w:hAnsi="Aptos"/>
                <w:b w:val="0"/>
                <w:i w:val="0"/>
                <w:sz w:val="22"/>
              </w:rPr>
              <w:t>Zaliczenie JAP2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 Nowe kanji, przypomnienie czasowników i budowanie zdań.</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2. Przypomnienie znaków kanji i budowanie zdań.</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3. Zadania ze słuchu – porównania.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4. Nauka znaków katakany ma,mi,mu,me,mo, ya,yu,yo, ra,ri,ru,re,ro,wa,wo,n / TEST (zdania z życia codziennego).</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5.  Zadania z tekstem „ moje miasto” – analiza tekstu i poznanie nowych słów.</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6.  Zadania z tekstem „ różne obrazy” – analiza tekstu i poznanie nowych słów.</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7.  Zadania z tekstem „ jak dojechać do…..” – analiza tekstu i poznanie nowych słów.</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8.  PRACA PISEMNA(wypracowanie) – opisać wybrany obraz</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9.  Zadania z tekstem „ wywiad z mieszkańcem” – analiza tekstu i poznanie nowych słów.</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10.  Zadania z tekstem „ moja firma” – analiza tekstu i poznanie nowych słów.</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11.  PRACA PISEMNA(wypracowanie) – opisać swoją firmę</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12.  Język formalny i język nieformalny – porównanie i budowanie zdań – wprowadzenie, TEST Z KANJI</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13.  Język formalny i język nieformalny – porównanie i budowanie zdań i zadania ze słuchu</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14.  Język formalny i język nieformalny – oglądanie filmu i analiza tekstu pt. moje wakacje</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15.  Forma tari..tari…. i budowanie zdań z nową formą gramatyczną</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16.  Nowe znaki kanji i budowanie z nimi zdań</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17. Zdania przydawkowe i budowanie zdań – zadania ze słuchu</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18. Forma kotogaarimasu, kotogaarimashita/ zadania z nową formą gramatyczną + budowanie zdań</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19.  Forma gramatyczna nai – przypomnienie – budowanie zdań</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20.  Forma gramatyczna  nakerebanarimasen i budowanie zdań, Nowe znaki kanji i budowanie z nimi zdań</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21. Forma gramatyczna nakutemoiidesu i budowanie zdań, nowe znaki kanji, TEST Z KANJI</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22. Forma gramatyczna naidekudasai i budowanie zdań, nowe znaki kanji</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23. Słuchanie – tematyka związana z życiem i czas teraźniejszy-ciągły nowe znaki kanji</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24.  Nowe znaki kanji i budowanie z nimi zdań, gramatyka: toki, maeni, atode, nagara.</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25.  Próbne testy JLPT ; kanji, gramatyka, czytanki i słuchanie.</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26.  Nowe kanji i budowanie zdań.</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27.  Nowe kanji,  Próbne testy JLPT ; kanji, gramatyka, czytanki i słuchanie .</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28.  Próbne testy JLPT ; kanji, gramatyka, czytanki i słuchanie.</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29.  Powtórzenie materiału z całego semestru – budowanie zdań.</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30.  Kolokwium zaliczeniowe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 Czernichowska-Kramarz Japoński w obrazkach. Słownik, rozmówki, gramatyka</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Minna no nihongo II – główny podręcznik  wyd. 3anetwork Japonia</w:t>
            </w:r>
          </w:p>
          <w:p>
            <w:pPr>
              <w:spacing w:before="20" w:after="20"/>
            </w:pPr>
            <w:r>
              <w:rPr>
                <w:rFonts w:ascii="Aptos" w:hAnsi="Aptos"/>
                <w:sz w:val="22"/>
              </w:rPr>
              <w:t>2. Minna no nihongo II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japońskim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japońskim w mowie i piśmie na poziomie JLPT N4.</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