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C++</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JPC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10</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C++; zarządzanie pamięcią, wskaźniki, szablony; dokumentacja kodu; przygotowanie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C++ oraz wykształcenie umiejętności tworzenia prostych aplikacji konsolowych z wykorzystaniem klasycznych konstrukcji programistycznych. Zajęcia kładą nacisk na zrozumienie modelu pamięci, poprawne użycie typów danych, funkcji i struktur, a także wprowadzenie do podstaw programowania obiektowego. Przedmiot przygotowuje studentów do dalszej nauki języków kompilowanych oraz pracy nad projektami wymagającymi większej kontroli nad wydajnością i zasobami.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C++ and to develop the ability to create simple console applications using classical programming constructs. The course places emphasis on understanding the memory model, correct use of data types, functions and structures, as well as an introduction to the basics of object-oriented programming. It prepares students for further study of compiled languages and for work on projects requiring greater control over performance and resources.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C++: zastosowania, kompilacja, struktura programu, pierwszy program.</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Typy danych, zmienne, stałe, operatory, instrukcje wejścia i wyjścia (cin, cout).</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Instrukcje sterujące: if, switch, pętle for, while, do while.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Funkcje: definicja, parametry, wartości zwracane, przeciążanie funkcji.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Tablice i łańcuchy znaków, podstawy pracy z pamięcią.</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Wskaźniki i referencje – wprowadzenie i zastosowania.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Struktury i typy złożone.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Dynamiczna alokacja pamięci (new, delete) i podstawy bezpiecznego zarządzania zasobami.</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Wprowadzenie do programowania obiektowego: klasy i obiekty.</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 xml:space="preserve"> Konstruktory, destruktory, enkapsulacja.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 xml:space="preserve"> Dziedziczenie i polimorfizm – podstawy.</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 xml:space="preserve"> Biblioteka standardowa STL – wprowadzenie (vector, string).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Bjarne Stroustrup, Programming: Principles and Practice Using C++</w:t>
            </w:r>
          </w:p>
          <w:p>
            <w:pPr>
              <w:spacing w:before="20" w:after="20"/>
            </w:pPr>
            <w:r>
              <w:rPr>
                <w:rFonts w:ascii="Aptos" w:hAnsi="Aptos"/>
                <w:sz w:val="22"/>
              </w:rPr>
              <w:t>2. Stephen Prata, C++ Primer Plus</w:t>
            </w:r>
          </w:p>
          <w:p>
            <w:pPr>
              <w:spacing w:before="20" w:after="20"/>
            </w:pPr>
            <w:r>
              <w:rPr>
                <w:rFonts w:ascii="Aptos" w:hAnsi="Aptos"/>
                <w:sz w:val="22"/>
              </w:rPr>
              <w:t>3. Dokumentacja C++: https://en.cppreference.com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Scott Meyers, Effective C++</w:t>
            </w:r>
          </w:p>
          <w:p>
            <w:pPr>
              <w:spacing w:before="20" w:after="20"/>
            </w:pPr>
            <w:r>
              <w:rPr>
                <w:rFonts w:ascii="Aptos" w:hAnsi="Aptos"/>
                <w:sz w:val="22"/>
              </w:rPr>
              <w:t>2. Herb Sutter, Exceptional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C++, typy danych, instrukcje sterujące oraz zasady działania kompilatora i linkera. Rozumie podstawy zarządzania pamięcią i różnice między typami wartościowymi i referencyjnymi.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debugować proste programy w języku C++, korzystać z dokumentacji technicznej, dzielić program na funkcje i pliki źródłowe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pracę nad projektem programistycznym, dbać o jakość i czytelność kodu oraz terminowo realizować powierzone zadania.</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