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Narzędzia sztucznej Inteligencji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NAI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niewielkich projektów praktycznych z narzędzi AI; eksploracja bibliotek i frameworków AI; przygotowanie prezentacji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mini-projektu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PRG1, MAD, ALG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Umiejętność programowania w dowolnym języku programowania, chociaż preferowane języki to C++ oraz Python. Znajomość klasycznych algorytmów i struktur danych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Zadaniem kursu jest zapoznanie studentów z podstawowymi technikami używanymi w sztucznej inteligencji. Techniki te wchodzą obecnie coraz bardziej do głównego nurtu technologii IT i biorą coraz większy udział w zastosowaniach przemysłowych. Ponadto duża część omawianego materiału ma szerszy zasięg i może pomóc przyszłym inżynierom w rozwiązywaniu problemów informatycznych spoza ścisłej AI.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goal of the course is to familiarize students with the basic techniques used in artificial intelligence. These techniques are increasingly becoming part of mainstream IT technologies and are playing a growing role in industrial applications. Moreover, a large portion of the material discussed has a broader scope and can help future engineers solve IT problems beyond the strict domain of AI.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Wstęp oraz przypomnienie zagadnień które były na innych przedmiotach, ale są konieczne w dalszym przebiegu tego przedmiotu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Klasyczne rozważania na temat sztucznej inteligencji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widzenia maszynowego na przykładzie biblioteki OpenCV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 algorytmów heurystycznych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sieci neuronowych z punktu widzenia konstrukcji i algorytmów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drzew decyzyjnych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Algorytm A* jako przykład efektywnego rozwinięcia klasyczneo algorytmu o zastosowanie heurystyki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Wykłady do przedmiotu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Dokumentacja biblioteki OpenCV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biblioteki TensorFlow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Algorytmy genetyczne + struktury danych = programy ewolucyjne, Zbigniew Michalewicz, 2003, ISBN: 8320428815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Algorytmy, Almanach, Gorge Heineman, Gary Pollice Stanley Selkow, Helion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 i rozumie zastosowanie pojęć matematycznych w sztucznej inteligencji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 i rozumie zastosowanie losowości w rozwiązywaniu problemów obliczeniowych.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zidentyfikować problemy obliczeniowe które nie nadają się do rozwiązania klasycznymi algorytmami. Wie kiedy zastosować metody przybliżone.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rozwiązywać problemy z wykorzystaniem narzędzi sztucznej inteligencji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wyspecyfikować, zaprojektować, zaimplementować, przetestować oraz zdebuggować program; potrafi korzystać z bibliotek, środowisk programistycznych, integrujących i uruchomieniowych.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