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Java, platformy JVM oraz środowiska programistycznego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operatory oraz instrukcje sterujące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Metody, przekazywanie parametrów oraz organizacja kodu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Tablice oraz kolekcje wprowadzające (List, Set, Map)</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enkapsulacja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Konstruktory, dziedziczenie i polimorfizm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wyjątków i mechanizmy kontroli błędów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Operacje wejścia i wyjścia oraz praca z plikami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programistyczne i czytelność kodu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