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przygotowanie dokumentacji projektu;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grafowych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grafowy: wierzchołki, relacje i właściwości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grafowych z relacyjnymi i dokumentowymi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modelu danych w bazie grafowej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Tworzenie i modyfikacja danych w grafie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języka zapytań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Wyszukiwanie ścieżek i zależności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Indeksowanie i podstawy wydajności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grafowej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