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7)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LANG4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6 (LEK3)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C1.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C1/C2. Semestr końcowy lektoratu – student doskonali umiejętności językowe niezbędne do obrony pracy dyplomowej i startu na międzynarodowym rynku pracy w branży IT.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C1/C2 level. Final semester of the language course—students refine the language skills necessary to defend their diploma thesis and enter the international IT job market.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obrony pracy dyplomowej w języku angielskim – struktura, słownictwo,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Symulacja obrony pracy dyplomowej – pytania komisji, odpowiedzi, prezentacja wyników.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na stanowisko inżynierskie – zaawansowane symulacje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portfolio zawodowego (CV, LinkedIn, portfolio projektów)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startupowym i korporacyjnym – język negocjacji i prezentacji.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Certyfikacje językowe – omówienie możliwości (IELTS, CAE, CPE, TOEFL).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rozmowa kwalifikacyjna.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przygotowujące do obrony pracy dyplomowej w języku angielskim.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swobodnie komunikować się w języku angielskim na poziomie C1/C2 w kontekście obrony pracy dyplomowej i rozmowy kwalifikacyjnej.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i redagować dokumenty zawodowe i akademickie w języku angielskim na poziomie 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podjęcia pracy w międzynarodowym środowisku IT.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po ukończeniu studiów.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