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Polsko-Japońska Akademia Technik Komputerowych Filia w Gdańsku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Komunikacja i protokoły dla Internetu Rzeczy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KIP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Gdańsku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inż. Antoni Ulenberg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zespołowym rozwiązaniem problemu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Live-Coding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Ćwiczenia praktyczne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Implementacja projektów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 projekt - 40%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Zadania z zajęć - 20%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Kolokwium teoretyczno-praktyczne - 40% oceny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1 projekt - 40%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Zadania z zajęć - 20%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Kolokwium teoretyczno-praktyczne - 40% oceny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Celem dydaktycznym przedmiotu „Komunikacja i protokoły dla Internetu Rzeczy” jest zrozumienie, jak urządzenia IoT wymieniają dane w różnych warstwach komunikacji oraz jak dobrać protokół do wymagań aplikacji (zasięg, energia, przepustowość, niezawodność, bezpieczeństwo). Student nauczy się projektować komunikację urządzenie-chmura oraz urządzenie-urządzenie, przygotowywać formaty danych i zapewniać interoperacyjność systemu. Rozwinie praktyczne umiejętności konfiguracji i testowania transmisji, diagnozowania problemów sieciowych oraz oceny jakości łącza i opóźnień.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The educational objective of the course 'Communication and Protocols for the Internet of Things' is to understand how IoT devices exchange data across different communication layers and how to select a protocol depending on application requirements such as range, energy consumption, throughput, reliability, and security. Students learn how to design device-to-cloud and device-to-device communication, prepare data formats, and ensure system interoperability. They also develop practical skills in configuring and testing transmission, diagnosing network problems, and assessing link quality and latency.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Architektury IoT i warstwy komunikacji: urządzenie–edge–chmura, topologie, wymagania QoS.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Łącza fizyczne i magistrale: UART, I²C, SPI, RS-485/CAN – zastosowania, ograniczenia, debug.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Sieci IP w IoT: IPv4/IPv6, podstawy routingu, DHCP vs statyczne, NAT, DNS, NTP, MTU.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Wi-Fi i BLE w praktyce: tryby pracy, zasięg/energia, parowanie, advertising, GATT, throughput.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Protokoły transportowe: UDP vs TCP, retransmisje, opóźnienia, keep-alive, problem „zrywanych” połączeń.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MQTT: broker, topics, QoS 0/1/2, retained, LWT, sesje, wzorce pub/sub i skalowanie.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CoAP i HTTP/REST: modele request/response vs obserwacja, kody, cache, proxy, zastosowania.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Format danych i interoperacyjność: JSON/CBOR/Protobuf, schematy, wersjonowanie, idempotencja.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Bezpieczeństwo komunikacji: TLS/DTLS, uwierzytelnianie (certyfikaty/tokeny), klucze, aktualizacje i rotacja.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Diagnostyka i testy: sniffing (np. Wireshark), logowanie, pomiary latency/jitter/packet loss, scenariusze awarii i retry/backoff.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K_W06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z zakresu techniki cyfrowej i architektury systemów komputerowych: układy kombinacyjne i sekwencyjne, architekturę ARM/RISC-V, organizację pamięci i magistral komunikacyjnych. [K_W06]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K_W18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zagadnienia mikrokontrolerów i systemów wbudowanych stosowanych w IoT: programowanie bare-metal i RTOS-based, interfejsy peryferyjne (I2C, SPI, UART, CAN), zarządzanie energią. [K_W18]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K_W26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zaawansowane pojęcia w zakresie Internetu Rzeczy: protokoły komunikacyjne warstwy aplikacji (MQTT, CoAP, HTTP/REST), architektury IoT (edge, fog, cloud), bezpieczeństwo urządzeń IoT. [K_W26]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K_U12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zaprojektować proste układy cyfrowe, napisać program w asemblerze dla mikrokontrolera oraz zintegrować peryferyjne moduły sprzętowe z systemem wbudowanym. [K_U12]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przeanalizować, zsyntezować i oprogramować system wbudowany IoT: skonfigurować interfejsy sensorów i aktuatorów, zaimplementować stos komunikacyjny i zapewnić niezawodność systemu. [K_U23]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K_U33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zdiagnozować problem inżynierski w dziedzinie IoT, zaprojektować rozwiązanie i zrealizować prototyp z użyciem dostępnych platform (ESP32, Raspberry Pi, Arduino). [K_U33]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zastosowania technologii IoT na rzecz rozwoju innowacyjnych rozwiązań w przemyśle, rolnictwie, medycynie i inteligentnych miastach. [K_K01]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pogłębiania wiedzy z dynamicznie rozwijającego się obszaru systemów wbudowanych i Internetu Rzeczy. [K_K03]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