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5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Cwiczenia: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dyskusją, metoda projektów (projekt praktyczny), praca w grupach, dyskusja, rozwiązywanie zadań, burza mózgów, mind map praca grupowa nad projektem z wykorzystaniem nowoczesnych technik informatycznych,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ANG4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 level. Students improve their language skills in professional and academic contexts related to computer science. The course places emphasis on productive skills (writing documentation, giving presentations) and communication in a project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biznesowe (w zależności od poziomu zaawansowania grupy np. komunikacja w biznesie, marki, zatrudnienie, etyka zawodowa, team building, style zarządzania, rynki międzynarodowe etc.)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Teksty specjalistyczne o tematyce związanej z informatyką, technologią.  Pogłębianie umiejętności czytania ze zrozumieniem tekstów bazujących na oryginalnych materiałach źródłowych.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z zakresu informatyki (w zależności od poziomu zaawansowania grupy np. zastosowanie komputerów w życiu codziennym, systemy operacyjne, mikroprocesory, bazy danych, Internet, wirusy komputerowe, gry komputerowe, sieci komputerowe, nowe technologie, języki programowania, oprogramowanie komputerowe etc.)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Pogłębianie znajomości podstawowych oraz specjalistycznych wyrażeń i zwrotów z zakresu języka technicznego, akademickiego i świata pracy. Ćwiczenie złożonych struktur leksykalnych, omówienie właściwości fizycznych materii, kształtów, wprowadzenie terminologii matematycznej, interpretacja rysunków, diagramów, opis procesu. Wprowadzenie słownictwa specjalistycznego z dziedziny informatyki.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Realizowanie gramatyki w zakresie wymaganym dla danego poziomu znajomości języka. Nauczanie struktur niezbędnych do komunikacji werbalnej i pisemnej w środowisku akademickim i świata pracy.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różnorodnych tekstów, niezbędnych w pracy i na uczelni, np.: raportu, życiorysu zawodowego, wiadomości email, streszczenia, notatki, abstraktu, instrukcji, objaśnienia procesu.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Słuchanie w oparciu o materiały przedstawiające sytuacje związane ze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środowiskiem pracy, akademickim i życiem codziennym, np.: rozmowy telefoniczne, wywiady, sytuacje związane z obsługą klienta, wykłady oraz prezentacje.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