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 Wprowadzenie. Podstawowe definicje. Wymagania stawiane systemom czasu rzeczywistego (SCR). Podział SCR. Wybór algorytmów stosowanych dla potrzeb SCR, wy oceny ich złożoności obliczeniowej.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 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 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 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 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 Przykłady systemów czasu rzeczywistego i wybrane metody ich projektowania dla zadanej specyfikacji. Przypadki nieokreśloności czasu opóźnienia SCR i metody ich eliminacji/redukcji.Podstawy obsługi QNX RTOS.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 Przykłady praktycznie działających urządzeń/instalacji technologicznych, spełniających wymogi SCR. Heterogeniczny system czasu rzeczywistego dla potrzeb przemysłowych (monitoring, sterowanie i diagnostyka w rozproszonej sieci rozległej).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 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 Języki programowania stosowane do tworzenia SCR.  Programowania urządzeń wbudowanych SCR. Automatyczna generacja kodu (kiedy występują takie możliwości). Realizacja wybranego projektu SCR, np. sterowanie światłami w ruchu ulicznym.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 Potrzeba redukcji poboru mocy w SCR Ocena jakości utworzonego kodu programu dla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 Metody optymalizacji kodu dla potrzeb SCR. Walidacja utworzonego SCR.Analiza potrzeb dodatkowych optymalizacji. Wielokrotna optymalizacja SCR.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 Szybkie tworzenie prototypu systemu czasu rzeczywistego, np. z wykorzystaniem układów FPGA. Projektowanie i symulacje zadanych SCR. Pomiar czasu opóźnienia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 Zagadnienia bezpieczeństwa w sieciach rozproszonych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 Analiza utworzonego systemu z punktu widzenia spełnienia wymagań dotyczących jego specyfikacji.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 Zastosowania wybranych rozwiązań SCR w  różnych dziedzinach, np. automatyka przemysłowa, robotyka, internet rzeczy, logistyka dedykowanych dostaw towarów, medycyna, technologie kosmiczne, technologie militarne i inne.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