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Cwiczenia: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Otoczenie organizacji: otoczenie ogólne (makrootoczenie) i otoczenie zadaniowe. Analiza PEST. Interesariusze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