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Flutter</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MFL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15</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30</w:t>
            </w:r>
          </w:p>
        </w:tc>
        <w:tc>
          <w:tcPr>
            <w:tcW w:type="dxa" w:w="3324"/>
          </w:tcPr>
          <w:p>
            <w:pPr>
              <w:spacing w:before="20" w:after="20"/>
            </w:pPr>
            <w:r>
              <w:rPr>
                <w:rFonts w:ascii="Aptos" w:hAnsi="Aptos"/>
                <w:b w:val="0"/>
                <w:i w:val="0"/>
                <w:sz w:val="22"/>
              </w:rPr>
              <w:t>1.2</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0.8</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50</w:t>
            </w:r>
          </w:p>
        </w:tc>
        <w:tc>
          <w:tcPr>
            <w:tcW w:type="dxa" w:w="3324"/>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widżetów, zarządzanie stanem, nawigację, integrację z API oraz jakość kodu</w:t>
            </w:r>
          </w:p>
          <w:p>
            <w:pPr>
              <w:spacing w:before="20" w:after="20"/>
            </w:pPr>
            <w:r>
              <w:rPr>
                <w:rFonts w:ascii="Aptos" w:hAnsi="Aptos"/>
                <w:sz w:val="22"/>
              </w:rPr>
              <w:t>3. Warunkiem zaliczenia jest oddanie kompletnego projektu oraz jego pozytywna ocena</w:t>
            </w:r>
          </w:p>
        </w:tc>
        <w:tc>
          <w:tcPr>
            <w:tcW w:type="dxa" w:w="4986"/>
          </w:tcPr>
          <w:p>
            <w:pPr>
              <w:spacing w:before="20" w:after="20"/>
            </w:pPr>
            <w:r>
              <w:rPr>
                <w:rFonts w:ascii="Aptos" w:hAnsi="Aptos"/>
                <w:sz w:val="22"/>
              </w:rPr>
              <w:t>1. Projekt aplikacji mobilnej realizowany indywidualnie lub w parach – 100%</w:t>
            </w:r>
          </w:p>
          <w:p>
            <w:pPr>
              <w:spacing w:before="20" w:after="20"/>
            </w:pPr>
            <w:r>
              <w:rPr>
                <w:rFonts w:ascii="Aptos" w:hAnsi="Aptos"/>
                <w:sz w:val="22"/>
              </w:rPr>
              <w:t>2. Ocena projektu obejmuje: poprawność działania aplikacji, strukturę widżetów, zarządzanie stanem, nawigację, integrację z API oraz jakość kodu</w:t>
            </w:r>
          </w:p>
          <w:p>
            <w:pPr>
              <w:spacing w:before="20" w:after="20"/>
            </w:pPr>
            <w:r>
              <w:rPr>
                <w:rFonts w:ascii="Aptos" w:hAnsi="Aptos"/>
                <w:sz w:val="22"/>
              </w:rPr>
              <w:t>3. Warunkiem zaliczenia jest oddanie kompletnego projektu oraz jego pozytywna ocena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aplikacji internetowych</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tworzenia wieloplatformowych aplikacji mobilnych z wykorzystaniem frameworka Flutter i języka Dart. Studenci poznają architekturę aplikacji opartych na widżetach, zasady budowania interfejsu użytkownika, zarządzanie stanem oraz integrację aplikacji z zewnętrznymi usługami. Zajęcia mają charakter praktyczny i przygotowują do samodzielnego tworzenia prostych aplikacji działających na systemach Android i iOS.</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developing cross-platform mobile applications using the Flutter framework and the Dart language. Students learn the architecture of widget-based applications, the principles of user interface design, state management, and integration with external services. The classes are practical in nature and prepare students to independently create simple applications for Android and iOS.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Wprowadzenie do Flutter i architektury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Środowisko pracy i konfiguracja projektu Flutter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Podstawy języka Dart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Widżety i budowanie interfejsu użytkownika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Layout i stylowanie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Zarządzanie stanem aplikacji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Nawigacja i routing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Komunikacja z API i obsługa danych zdalnych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Debugowanie i testowanie aplikacji Flutter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Projekt zaliczeniowy – implementacja i prezentacja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Flutter: https://docs.flutter.dev</w:t>
            </w:r>
          </w:p>
          <w:p>
            <w:pPr>
              <w:spacing w:before="20" w:after="20"/>
            </w:pPr>
            <w:r>
              <w:rPr>
                <w:rFonts w:ascii="Aptos" w:hAnsi="Aptos"/>
                <w:sz w:val="22"/>
              </w:rPr>
              <w:t>2. Dokumentacja Dart: https://dart.dev/guides</w:t>
            </w:r>
          </w:p>
          <w:p>
            <w:pPr>
              <w:spacing w:before="20" w:after="20"/>
            </w:pPr>
            <w:r>
              <w:rPr>
                <w:rFonts w:ascii="Aptos" w:hAnsi="Aptos"/>
                <w:sz w:val="22"/>
              </w:rPr>
              <w:t>3. Flutter Cookbook – materiały online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Marco L. Napoli, Beginning Flutter</w:t>
            </w:r>
          </w:p>
          <w:p>
            <w:pPr>
              <w:spacing w:before="20" w:after="20"/>
            </w:pPr>
            <w:r>
              <w:rPr>
                <w:rFonts w:ascii="Aptos" w:hAnsi="Aptos"/>
                <w:sz w:val="22"/>
              </w:rPr>
              <w:t>2. Materiały społeczności Flutter</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