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0.2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1.Wiederholung des Stoffes. Powtórzenie materiału. Omówienie kwestii otrzymania zaliczenia.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Futur I und sich informieren. 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Sich informieren. Wir schreiben eine Anfrage. Piszemy ogłoszenie o pracę.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Brauchen +zu, Im Gastland.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Traeume und Plaene fuer die Zukunft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Politik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Futur I – czas przyszły, powtórzenie i test.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Politisches System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Politische Parteien. Der Bundestag.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Ich engagiere mich fuer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Flashmob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Die Entwicklung der deutschen Sprache..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Die Sprachen in der Welt. – die Diskussion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Varietaeten der Sprache.Wiederholung des Stoffes.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