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programów systemowych; ćwiczenia z systemowych wywołań API; przygotowanie do kolokwiów; praca z narzędziami debugowania na poziomie systemu.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Live-coding</w:t>
            </w:r>
          </w:p>
          <w:p>
            <w:pPr>
              <w:spacing w:before="20" w:after="20"/>
            </w:pPr>
            <w:r>
              <w:rPr>
                <w:rFonts w:ascii="Aptos" w:hAnsi="Aptos"/>
                <w:b w:val="0"/>
                <w:sz w:val="22"/>
              </w:rPr>
              <w:t>• Dyskusja</w:t>
            </w:r>
          </w:p>
          <w:p>
            <w:pPr>
              <w:spacing w:before="20" w:after="20"/>
            </w:pPr>
            <w:r>
              <w:rPr>
                <w:rFonts w:ascii="Aptos" w:hAnsi="Aptos"/>
                <w:b w:val="0"/>
                <w:sz w:val="22"/>
              </w:rPr>
              <w:t>• Wspólne rozwiązywanie zadań</w:t>
            </w:r>
          </w:p>
          <w:p>
            <w:pPr>
              <w:spacing w:before="20" w:after="20"/>
            </w:pPr>
            <w:r>
              <w:rPr>
                <w:rFonts w:ascii="Aptos" w:hAnsi="Aptos"/>
                <w:b/>
                <w:sz w:val="22"/>
              </w:rPr>
              <w:t>Laboratorium:</w:t>
            </w:r>
          </w:p>
          <w:p>
            <w:pPr>
              <w:spacing w:before="20" w:after="20"/>
            </w:pPr>
            <w:r>
              <w:rPr>
                <w:rFonts w:ascii="Aptos" w:hAnsi="Aptos"/>
                <w:b w:val="0"/>
                <w:sz w:val="22"/>
              </w:rPr>
              <w:t>• Laboratorium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architektury komputera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Wstęp do programowania w x86 assembly</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Pamięć</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Skoki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Arytmetyka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ONP + Stos</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Pętle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Projekt / funkcje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Projekt / funkcje, include, asm zaawansowany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Bootsector OS, BIOS</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32-bit assembly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Bootsector, ładowanie jądra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Proste jądro</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Proste mechanizmy OS, rozwój jądra 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