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sztucznej Inteligencji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niewielkich projektów praktycznych z narzędzi AI; eksploracja bibliotek i frameworków AI;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PRG1, MAD, ASD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programowania w dowolnym języku programowania, chociaż preferowane języki to C++ oraz Python. Znajomość klasycznych algorytmów i struktur danych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Zadaniem kursu jest zapoznanie studentów z podstawowymi technikami używanymi w sztucznej inteligencji. Techniki te wchodzą obecnie coraz bardziej do głównego nurtu technologii IT i biorą coraz większy udział w zastosowaniach przemysłowych. Ponadto duża część omawianego materiału ma szerszy zasięg i może pomóc przyszłym inżynierom w rozwiązywaniu problemów informatycznych spoza ścisłej AI.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goal of the course is to familiarize students with the basic techniques used in artificial intelligence. These techniques are increasingly becoming part of mainstream IT technologies and are playing a growing role in industrial applications. Moreover, a large portion of the material discussed has a broader scope and can help future engineers solve IT problems beyond the strict domain of AI.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oraz przypomnienie zagadnień które były na innych przedmiotach, ale są konieczne w dalszym przebiegu tego przedmiotu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Klasyczne rozważania na temat sztucznej inteligencji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widzenia maszynowego na przykładzie biblioteki OpenCV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algorytmów heurystycznych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sieci neuronowych z punktu widzenia konstrukcji i algorytmów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drzew decyzyjnych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Algorytm A* jako przykład efektywnego rozwinięcia klasyczneo algorytmu o zastosowanie heurystyki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Wykłady do przedmiotu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biblioteki OpenCV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biblioteki TensorFlow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Algorytmy genetyczne + struktury danych = programy ewolucyjne, Zbigniew Michalewicz, 2003, ISBN: 8320428815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Algorytmy, Almanach, Gorge Heineman, Gary Pollice Stanley Selkow, Helion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pojęć matematycznych w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i rozumie zastosowanie losowości w rozwiązywaniu problemów obliczeniowych.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zidentyfikować problemy obliczeniowe które nie nadają się do rozwiązania klasycznymi algorytmami. Wie kiedy zastosować metody przybliżone.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rozwiązywać problemy z wykorzystaniem narzędzi sztucznej inteligencji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wyspecyfikować, zaprojektować, zaimplementować, przetestować oraz zdebuggować program; potrafi korzystać z bibliotek, środowisk programistycznych, integrujących i uruchomieniowych.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mini-projektu,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