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Fundamenty Przywództwa. Ewolucja lidera – od dowodzenia i kontroli do Servant Leadership.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Budowanie Zespołu. Rekrutacja "culture fit", onboarding i etapy formowania się zespołu.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Komunikacja Lidera. Asertywność, radykalna szczerość (Radical Candor) i komunikacja w sytuacjach kryzysowych.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Motywacja i Zarządzanie Wydajnością. Co motywuje programistów? Autonomia, mistrzostwo i cel (Model Pinka).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Facylitacja i Podejmowanie Decyzji. Techniki wspólnego rozwiązywania problemów i delegowanie uprawnień (Management 3.0).</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Inteligencja Emocjonalna. Zarządzanie stresem własnym i zespołu, empatia w pracy zdalnej.</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Personal Branding Lidera. Budowanie autorytetu technicznego i osobistego wewnątrz i na zewnątrz organizacji.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