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Marek Józefowicz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Znajomość operacji na wektorach</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 xml:space="preserve">Pochodna funkcji, Całka oznaczona i nieoaznaczona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