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implementacja operacji wyszukiwania i zarządzania danymi; dokumentacja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słownikowych z innymi modelami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operacje zapisu i odczytu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Struktury danych w bazach słownikowych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Spójność danych i modele replikacji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Wydajność i skalowalność baz klucz–wartość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Zastosowanie baz słownikowych jako cache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