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implementacja projektu backendowego; przygotowanie do kolokwium z zagadnień technologii backendowych; dokumentacja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