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FB2" w:rsidRPr="00592FB2" w:rsidRDefault="00592FB2" w:rsidP="00592FB2">
      <w:pPr>
        <w:spacing w:after="40"/>
        <w:jc w:val="center"/>
        <w:rPr>
          <w:rFonts w:asciiTheme="minorHAnsi" w:eastAsiaTheme="minorEastAsia" w:hAnsiTheme="minorHAnsi"/>
          <w:lang w:val="pl-PL"/>
        </w:rPr>
      </w:pPr>
      <w:r w:rsidRPr="00592FB2">
        <w:rPr>
          <w:rFonts w:ascii="Aptos" w:hAnsi="Aptos"/>
          <w:b/>
          <w:lang w:val="pl-PL"/>
        </w:rPr>
        <w:t>Polsko-</w:t>
      </w:r>
      <w:proofErr w:type="spellStart"/>
      <w:r w:rsidRPr="00592FB2">
        <w:rPr>
          <w:rFonts w:ascii="Aptos" w:hAnsi="Aptos"/>
          <w:b/>
          <w:lang w:val="pl-PL"/>
        </w:rPr>
        <w:t>Japonska</w:t>
      </w:r>
      <w:proofErr w:type="spellEnd"/>
      <w:r w:rsidRPr="00592FB2">
        <w:rPr>
          <w:rFonts w:ascii="Aptos" w:hAnsi="Aptos"/>
          <w:b/>
          <w:lang w:val="pl-PL"/>
        </w:rPr>
        <w:t xml:space="preserve"> Akademia Technik Komputerowych Filia w </w:t>
      </w:r>
      <w:proofErr w:type="spellStart"/>
      <w:r w:rsidRPr="00592FB2">
        <w:rPr>
          <w:rFonts w:ascii="Aptos" w:hAnsi="Aptos"/>
          <w:b/>
          <w:lang w:val="pl-PL"/>
        </w:rPr>
        <w:t>Gdansku</w:t>
      </w:r>
      <w:proofErr w:type="spellEnd"/>
    </w:p>
    <w:p w:rsidR="00592FB2" w:rsidRPr="00592FB2" w:rsidRDefault="00592FB2">
      <w:pPr>
        <w:spacing w:after="80" w:line="264" w:lineRule="auto"/>
        <w:jc w:val="center"/>
        <w:rPr>
          <w:b/>
          <w:color w:val="1F4E79"/>
          <w:sz w:val="32"/>
          <w:lang w:val="pl-PL"/>
        </w:rPr>
      </w:pPr>
    </w:p>
    <w:p w:rsidR="001A2CA9" w:rsidRPr="00592FB2" w:rsidRDefault="001F218A">
      <w:pPr>
        <w:spacing w:after="80" w:line="264" w:lineRule="auto"/>
        <w:jc w:val="center"/>
        <w:rPr>
          <w:lang w:val="pl-PL"/>
        </w:rPr>
      </w:pPr>
      <w:r w:rsidRPr="00592FB2">
        <w:rPr>
          <w:b/>
          <w:color w:val="1F4E79"/>
          <w:sz w:val="32"/>
          <w:lang w:val="pl-PL"/>
        </w:rPr>
        <w:t>ZESTAWIENIE ZMIAN W PROGRAMIE STUDIÓW</w:t>
      </w:r>
    </w:p>
    <w:p w:rsidR="001A2CA9" w:rsidRPr="00592FB2" w:rsidRDefault="001A2CA9">
      <w:pPr>
        <w:spacing w:after="160" w:line="264" w:lineRule="auto"/>
        <w:jc w:val="center"/>
        <w:rPr>
          <w:lang w:val="pl-PL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293"/>
      </w:tblGrid>
      <w:tr w:rsidR="001A2CA9">
        <w:trPr>
          <w:cantSplit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Tryb</w:t>
            </w:r>
            <w:proofErr w:type="spellEnd"/>
            <w:r>
              <w:t xml:space="preserve"> </w:t>
            </w:r>
            <w:proofErr w:type="spellStart"/>
            <w:r>
              <w:t>studiów</w:t>
            </w:r>
            <w:proofErr w:type="spellEnd"/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Studia stacjonarne oraz niestacjonarne</w:t>
            </w:r>
          </w:p>
        </w:tc>
      </w:tr>
      <w:tr w:rsidR="001A2CA9" w:rsidRPr="00592FB2">
        <w:trPr>
          <w:cantSplit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Zakres opracowania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Zmiany godzinowe, przesunięcia przedmiotów między semestrami, nowe i usunięte przedmioty oraz </w:t>
            </w:r>
            <w:r w:rsidRPr="00592FB2">
              <w:rPr>
                <w:lang w:val="pl-PL"/>
              </w:rPr>
              <w:t>modyfikacje specjalizacji</w:t>
            </w:r>
          </w:p>
        </w:tc>
      </w:tr>
    </w:tbl>
    <w:p w:rsidR="001A2CA9" w:rsidRPr="00592FB2" w:rsidRDefault="001F218A">
      <w:pPr>
        <w:pStyle w:val="Heading1"/>
        <w:spacing w:before="200" w:after="80"/>
        <w:rPr>
          <w:lang w:val="pl-PL"/>
        </w:rPr>
      </w:pPr>
      <w:r w:rsidRPr="00592FB2">
        <w:rPr>
          <w:lang w:val="pl-PL"/>
        </w:rPr>
        <w:t xml:space="preserve">1. </w:t>
      </w:r>
      <w:r w:rsidRPr="00592FB2">
        <w:rPr>
          <w:lang w:val="pl-PL"/>
        </w:rPr>
        <w:t>Zmiany w programie studiów stacjonarnych</w:t>
      </w:r>
    </w:p>
    <w:p w:rsidR="001A2CA9" w:rsidRPr="00592FB2" w:rsidRDefault="001F218A">
      <w:pPr>
        <w:spacing w:after="80" w:line="264" w:lineRule="auto"/>
        <w:rPr>
          <w:lang w:val="pl-PL"/>
        </w:rPr>
      </w:pPr>
      <w:r w:rsidRPr="00592FB2">
        <w:rPr>
          <w:b/>
          <w:lang w:val="pl-PL"/>
        </w:rPr>
        <w:t xml:space="preserve">Zmiana łącznej liczby godzin dydaktycznych: </w:t>
      </w:r>
      <w:r w:rsidRPr="00592FB2">
        <w:rPr>
          <w:lang w:val="pl-PL"/>
        </w:rPr>
        <w:t>dotychczas 2715 godzin + 0 godzin BHP; obecnie 2710 godzin + 4 godziny BHP.</w:t>
      </w:r>
    </w:p>
    <w:p w:rsidR="001A2CA9" w:rsidRDefault="001F218A">
      <w:pPr>
        <w:pStyle w:val="Heading2"/>
        <w:spacing w:before="120" w:after="80"/>
      </w:pPr>
      <w:r>
        <w:t>1.1. Przeniesienia przedmiotów pomiędzy semestrami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1247"/>
        <w:gridCol w:w="1247"/>
        <w:gridCol w:w="3969"/>
      </w:tblGrid>
      <w:tr w:rsidR="001A2CA9">
        <w:trPr>
          <w:cantSplit/>
          <w:tblHeader/>
          <w:jc w:val="center"/>
        </w:trPr>
        <w:tc>
          <w:tcPr>
            <w:tcW w:w="289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Przedmiot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Było</w:t>
            </w:r>
            <w:r>
              <w:rPr>
                <w:b/>
              </w:rPr>
              <w:br/>
              <w:t>(semestr)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Jest</w:t>
            </w:r>
            <w:r>
              <w:rPr>
                <w:b/>
              </w:rPr>
              <w:br/>
              <w:t>(semestr)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Uzasadnienie zmiany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Analiza matematyczna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Zmiana wynikająca z zaleceń PKA.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 xml:space="preserve">Algebra </w:t>
            </w:r>
            <w:proofErr w:type="spellStart"/>
            <w:r>
              <w:t>liniowa</w:t>
            </w:r>
            <w:proofErr w:type="spellEnd"/>
            <w:r>
              <w:t xml:space="preserve"> z </w:t>
            </w:r>
            <w:proofErr w:type="spellStart"/>
            <w:r>
              <w:t>geometrią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Zmiana wynikająca z zaleceń PKA.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Matematyka</w:t>
            </w:r>
            <w:proofErr w:type="spellEnd"/>
            <w:r>
              <w:t xml:space="preserve"> </w:t>
            </w:r>
            <w:proofErr w:type="spellStart"/>
            <w:r>
              <w:t>dyskretna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Zmiana wynikająca z zaleceń PKA.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 xml:space="preserve">Historia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kultura</w:t>
            </w:r>
            <w:proofErr w:type="spellEnd"/>
            <w:r>
              <w:t xml:space="preserve"> </w:t>
            </w:r>
            <w:proofErr w:type="spellStart"/>
            <w:r>
              <w:t>Japonii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Poprawa zależności </w:t>
            </w:r>
            <w:r w:rsidRPr="00592FB2">
              <w:rPr>
                <w:lang w:val="pl-PL"/>
              </w:rPr>
              <w:t>między przedmiotami, zwolnienie miejsca na inny przedmiot w semestrze 3 oraz lepsza reorganizacja programu studiów.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Technologie</w:t>
            </w:r>
            <w:proofErr w:type="spellEnd"/>
            <w:r>
              <w:t xml:space="preserve"> </w:t>
            </w:r>
            <w:proofErr w:type="spellStart"/>
            <w:r>
              <w:t>Internetu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Przeniesienie na wcześniejszy semestr, aby student wcześniej zdobył kompetencje w zakresie tworzenia aplikacji in</w:t>
            </w:r>
            <w:r w:rsidRPr="00592FB2">
              <w:rPr>
                <w:lang w:val="pl-PL"/>
              </w:rPr>
              <w:t>ternetowych i mógł szybciej budować portfolio projektów.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Fizyka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Lepsza reorganizacja przedmiotów w programie studiów.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Statystyczna</w:t>
            </w:r>
            <w:proofErr w:type="spellEnd"/>
            <w:r>
              <w:t xml:space="preserve">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7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Zmiana wynikająca z zaleceń PKA. Przedmiot kluczowy dla sztucznej inteligencji nie powinien być </w:t>
            </w:r>
            <w:r w:rsidRPr="00592FB2">
              <w:rPr>
                <w:lang w:val="pl-PL"/>
              </w:rPr>
              <w:t>realizowany dopiero na ostatnim semestrze.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Systemy</w:t>
            </w:r>
            <w:proofErr w:type="spellEnd"/>
            <w:r>
              <w:t xml:space="preserve"> </w:t>
            </w:r>
            <w:proofErr w:type="spellStart"/>
            <w:r>
              <w:t>operacyjne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Przeniesienie w celu lepszej reorganizacji programu studiów.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Bezpieczeństwo</w:t>
            </w:r>
            <w:proofErr w:type="spellEnd"/>
            <w:r>
              <w:t xml:space="preserve"> </w:t>
            </w:r>
            <w:proofErr w:type="spellStart"/>
            <w:r>
              <w:t>systemów</w:t>
            </w:r>
            <w:proofErr w:type="spellEnd"/>
            <w:r>
              <w:t xml:space="preserve"> </w:t>
            </w:r>
            <w:proofErr w:type="spellStart"/>
            <w:r>
              <w:t>informacyjnych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Przeniesienie na wcześniejszy semestr, aby przedmiot bazowy dla specjalizacji </w:t>
            </w:r>
            <w:proofErr w:type="spellStart"/>
            <w:r w:rsidRPr="00592FB2">
              <w:rPr>
                <w:lang w:val="pl-PL"/>
              </w:rPr>
              <w:t>Cyberbezpieczeństwo</w:t>
            </w:r>
            <w:proofErr w:type="spellEnd"/>
            <w:r w:rsidRPr="00592FB2">
              <w:rPr>
                <w:lang w:val="pl-PL"/>
              </w:rPr>
              <w:t xml:space="preserve"> był realizowany przed wyborem specjalizacji.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lastRenderedPageBreak/>
              <w:t>Interakcja</w:t>
            </w:r>
            <w:proofErr w:type="spellEnd"/>
            <w:r>
              <w:t xml:space="preserve"> </w:t>
            </w:r>
            <w:proofErr w:type="spellStart"/>
            <w:r>
              <w:t>człowiek</w:t>
            </w:r>
            <w:proofErr w:type="spellEnd"/>
            <w:r>
              <w:t>–</w:t>
            </w:r>
            <w:proofErr w:type="spellStart"/>
            <w:r>
              <w:t>komputer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Przeniesienie przed rozpoczęciem projektów dyplomowych, aby studenci wcześniej poznali zasady projektowania interfejsów użytkownika.</w:t>
            </w:r>
          </w:p>
        </w:tc>
      </w:tr>
      <w:tr w:rsidR="001A2CA9" w:rsidRPr="00592FB2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proofErr w:type="spellStart"/>
            <w:r>
              <w:t>Psychologia</w:t>
            </w:r>
            <w:proofErr w:type="spellEnd"/>
            <w:r>
              <w:t xml:space="preserve"> </w:t>
            </w:r>
            <w:proofErr w:type="spellStart"/>
            <w:r>
              <w:t>umiejętności</w:t>
            </w:r>
            <w:proofErr w:type="spellEnd"/>
            <w:r>
              <w:t xml:space="preserve"> </w:t>
            </w:r>
            <w:proofErr w:type="spellStart"/>
            <w:r>
              <w:t>inżynierskich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Lepsza reorganizacja przedmiotów w programie studiów.</w:t>
            </w:r>
          </w:p>
        </w:tc>
      </w:tr>
    </w:tbl>
    <w:p w:rsidR="001A2CA9" w:rsidRDefault="001F218A">
      <w:pPr>
        <w:pStyle w:val="Heading2"/>
        <w:spacing w:before="120" w:after="80"/>
      </w:pPr>
      <w:r>
        <w:t>1.2. Nowe oraz usunięte przedmioty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531"/>
        <w:gridCol w:w="3118"/>
        <w:gridCol w:w="4025"/>
      </w:tblGrid>
      <w:tr w:rsidR="001A2CA9">
        <w:trPr>
          <w:cantSplit/>
          <w:tblHeader/>
          <w:jc w:val="center"/>
        </w:trPr>
        <w:tc>
          <w:tcPr>
            <w:tcW w:w="96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Semestr</w:t>
            </w:r>
          </w:p>
        </w:tc>
        <w:tc>
          <w:tcPr>
            <w:tcW w:w="153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Zakres zmiany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Przedmiot</w:t>
            </w:r>
          </w:p>
        </w:tc>
        <w:tc>
          <w:tcPr>
            <w:tcW w:w="402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rPr>
                <w:b/>
              </w:rPr>
              <w:t>Uzasadnienie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Warsztat programisty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Odpowiedź na braki kompetencyjne w zakresie narzędzi </w:t>
            </w:r>
            <w:r w:rsidRPr="00592FB2">
              <w:rPr>
                <w:lang w:val="pl-PL"/>
              </w:rPr>
              <w:t>programistycznych, debugowania, pracy zespołowej z Git, wykorzystania AI w pracy programisty oraz budowania portfolio projektów informatycznych.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Usunięte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Wstęp do architektury komputerów 1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Przedmiot miał wyłącznie charakter wykładowy i był bardziej </w:t>
            </w:r>
            <w:r w:rsidRPr="00592FB2">
              <w:rPr>
                <w:lang w:val="pl-PL"/>
              </w:rPr>
              <w:t xml:space="preserve">adekwatny dla innego profilu studiów; stanowił pozostałość po wcześniejszym profilu </w:t>
            </w:r>
            <w:proofErr w:type="spellStart"/>
            <w:r w:rsidRPr="00592FB2">
              <w:rPr>
                <w:lang w:val="pl-PL"/>
              </w:rPr>
              <w:t>ogólnoakademickim</w:t>
            </w:r>
            <w:proofErr w:type="spellEnd"/>
            <w:r w:rsidRPr="00592FB2">
              <w:rPr>
                <w:lang w:val="pl-PL"/>
              </w:rPr>
              <w:t>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Języki programowania 1 i 2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Wprowadzenie przedmiotów obieralnych umożliwiających poznanie różnych paradygmatów programowania oraz ich zastosowań w</w:t>
            </w:r>
            <w:r w:rsidRPr="00592FB2">
              <w:rPr>
                <w:lang w:val="pl-PL"/>
              </w:rPr>
              <w:t xml:space="preserve"> sztucznej inteligencji, grach, </w:t>
            </w:r>
            <w:proofErr w:type="spellStart"/>
            <w:r w:rsidRPr="00592FB2">
              <w:rPr>
                <w:lang w:val="pl-PL"/>
              </w:rPr>
              <w:t>IoT</w:t>
            </w:r>
            <w:proofErr w:type="spellEnd"/>
            <w:r w:rsidRPr="00592FB2">
              <w:rPr>
                <w:lang w:val="pl-PL"/>
              </w:rPr>
              <w:t>, aplikacjach internetowych i analizie danych.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Usunięte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Warsztaty programistyczne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Przedmiot koncentrował się wokół technologii PHP. Zdecydowano o zastąpieniu dotychczasowych rozproszonych treści jednym przedmiotem wars</w:t>
            </w:r>
            <w:r w:rsidRPr="00592FB2">
              <w:rPr>
                <w:lang w:val="pl-PL"/>
              </w:rPr>
              <w:t>ztatowym realizowanym przez cały semestr 3, obejmującym bazy danych, API oraz interfejs użytkownika.</w:t>
            </w:r>
          </w:p>
        </w:tc>
      </w:tr>
      <w:tr w:rsidR="001A2CA9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Programowanie aplikacji internetowych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 w:rsidRPr="00592FB2">
              <w:rPr>
                <w:lang w:val="pl-PL"/>
              </w:rPr>
              <w:t>Przedmiot powstał z połączenia przedmiotów Metody programowania oraz Java zaawansowana, które powielały treśc</w:t>
            </w:r>
            <w:r w:rsidRPr="00592FB2">
              <w:rPr>
                <w:lang w:val="pl-PL"/>
              </w:rPr>
              <w:t xml:space="preserve">i. </w:t>
            </w:r>
            <w:proofErr w:type="spellStart"/>
            <w:r>
              <w:t>Dodatkowo</w:t>
            </w:r>
            <w:proofErr w:type="spellEnd"/>
            <w:r>
              <w:t xml:space="preserve"> </w:t>
            </w:r>
            <w:proofErr w:type="spellStart"/>
            <w:r>
              <w:t>zmieniono</w:t>
            </w:r>
            <w:proofErr w:type="spellEnd"/>
            <w:r>
              <w:t xml:space="preserve"> </w:t>
            </w:r>
            <w:proofErr w:type="spellStart"/>
            <w:r>
              <w:t>technologię</w:t>
            </w:r>
            <w:proofErr w:type="spellEnd"/>
            <w:r>
              <w:t xml:space="preserve"> </w:t>
            </w:r>
            <w:proofErr w:type="spellStart"/>
            <w:r>
              <w:t>wiodącą</w:t>
            </w:r>
            <w:proofErr w:type="spellEnd"/>
            <w:r>
              <w:t xml:space="preserve"> z Java na C#.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Systemy baz danych 1 i 2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Wprowadzenie przedmiotów obieralnych umożliwiających poznanie różnych rodzajów baz danych </w:t>
            </w:r>
            <w:proofErr w:type="spellStart"/>
            <w:r w:rsidRPr="00592FB2">
              <w:rPr>
                <w:lang w:val="pl-PL"/>
              </w:rPr>
              <w:t>NoSQL</w:t>
            </w:r>
            <w:proofErr w:type="spellEnd"/>
            <w:r w:rsidRPr="00592FB2">
              <w:rPr>
                <w:lang w:val="pl-PL"/>
              </w:rPr>
              <w:t xml:space="preserve"> oraz ich praktycznych zastosowań.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lastRenderedPageBreak/>
              <w:t>3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Usunięte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Metody programowania </w:t>
            </w:r>
            <w:r w:rsidRPr="00592FB2">
              <w:rPr>
                <w:lang w:val="pl-PL"/>
              </w:rPr>
              <w:t>oraz Java zaawansowana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Przedmioty powielały istotną część treści programowych; utworzono nowy przedmiot z większą liczbą godzin przeznaczonych na wykład i laboratoria.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Usunięte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Systemy baz danych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Zmiana wprowadzona w celu udostępnienia miejsca w </w:t>
            </w:r>
            <w:r w:rsidRPr="00592FB2">
              <w:rPr>
                <w:lang w:val="pl-PL"/>
              </w:rPr>
              <w:t xml:space="preserve">programie na przedmioty obieralne z obszaru baz danych </w:t>
            </w:r>
            <w:proofErr w:type="spellStart"/>
            <w:r w:rsidRPr="00592FB2">
              <w:rPr>
                <w:lang w:val="pl-PL"/>
              </w:rPr>
              <w:t>NoSQL</w:t>
            </w:r>
            <w:proofErr w:type="spellEnd"/>
            <w:r w:rsidRPr="00592FB2">
              <w:rPr>
                <w:lang w:val="pl-PL"/>
              </w:rPr>
              <w:t>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Programowanie systemowe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Nowy przedmiot w miejsce Wstępu do architektury komputerów 2. Lepsze odzwierciedlenie treści programowych oraz wprowadzenie do programowania systemowego i </w:t>
            </w:r>
            <w:proofErr w:type="spellStart"/>
            <w:r w:rsidRPr="00592FB2">
              <w:rPr>
                <w:lang w:val="pl-PL"/>
              </w:rPr>
              <w:t>IoT</w:t>
            </w:r>
            <w:proofErr w:type="spellEnd"/>
            <w:r w:rsidRPr="00592FB2">
              <w:rPr>
                <w:lang w:val="pl-PL"/>
              </w:rPr>
              <w:t>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4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Technologie aplikacji mobilnych 1 i 2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Wprowadzenie przedmiotów obieralnych poświęconych tworzeniu aplikacji mobilnych, które wcześniej były marginalizowane w programie studiów.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5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</w:pPr>
            <w:r>
              <w:t>Kompetencje lidera IT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Nowy przedmiot rozwijający kompetencje </w:t>
            </w:r>
            <w:r w:rsidRPr="00592FB2">
              <w:rPr>
                <w:lang w:val="pl-PL"/>
              </w:rPr>
              <w:t>miękkie potrzebne w pracy lidera IT.</w:t>
            </w:r>
          </w:p>
        </w:tc>
      </w:tr>
      <w:tr w:rsidR="001A2CA9" w:rsidRPr="00592FB2">
        <w:trPr>
          <w:cantSplit/>
          <w:jc w:val="center"/>
        </w:trPr>
        <w:tc>
          <w:tcPr>
            <w:tcW w:w="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Default="001F218A">
            <w:pPr>
              <w:spacing w:line="252" w:lineRule="auto"/>
              <w:jc w:val="center"/>
            </w:pPr>
            <w:r>
              <w:t>Nowe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 xml:space="preserve">Metody Design </w:t>
            </w:r>
            <w:proofErr w:type="spellStart"/>
            <w:r w:rsidRPr="00592FB2">
              <w:rPr>
                <w:lang w:val="pl-PL"/>
              </w:rPr>
              <w:t>Thinking</w:t>
            </w:r>
            <w:proofErr w:type="spellEnd"/>
            <w:r w:rsidRPr="00592FB2">
              <w:rPr>
                <w:lang w:val="pl-PL"/>
              </w:rPr>
              <w:t xml:space="preserve"> w projektowaniu systemów IT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A2CA9" w:rsidRPr="00592FB2" w:rsidRDefault="001F218A">
            <w:pPr>
              <w:spacing w:line="252" w:lineRule="auto"/>
              <w:rPr>
                <w:lang w:val="pl-PL"/>
              </w:rPr>
            </w:pPr>
            <w:r w:rsidRPr="00592FB2">
              <w:rPr>
                <w:lang w:val="pl-PL"/>
              </w:rPr>
              <w:t>Wprowadzenie przedmiotu obieralnego rozwijającego kompetencje projektowe niezbędne w tworzeniu nowoczesnych systemów IT.</w:t>
            </w:r>
          </w:p>
        </w:tc>
      </w:tr>
    </w:tbl>
    <w:p w:rsidR="001A2CA9" w:rsidRPr="00592FB2" w:rsidRDefault="001F218A">
      <w:pPr>
        <w:pStyle w:val="Heading2"/>
        <w:spacing w:before="120" w:after="80"/>
        <w:rPr>
          <w:lang w:val="pl-PL"/>
        </w:rPr>
      </w:pPr>
      <w:r w:rsidRPr="00592FB2">
        <w:rPr>
          <w:lang w:val="pl-PL"/>
        </w:rPr>
        <w:t>1.3. Zmiany w specjalizacjach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>Aplikacj</w:t>
      </w:r>
      <w:r w:rsidRPr="00592FB2">
        <w:rPr>
          <w:b/>
          <w:lang w:val="pl-PL"/>
        </w:rPr>
        <w:t>e Internetowe – likwidacja specjalizacji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Powód: słabnące zainteresowanie specjalizacją, związane z rozwojem sztucznej inteligencji.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 xml:space="preserve">Architektury oprogramowania i </w:t>
      </w:r>
      <w:proofErr w:type="spellStart"/>
      <w:r w:rsidRPr="00592FB2">
        <w:rPr>
          <w:b/>
          <w:lang w:val="pl-PL"/>
        </w:rPr>
        <w:t>DevOps</w:t>
      </w:r>
      <w:proofErr w:type="spellEnd"/>
      <w:r w:rsidRPr="00592FB2">
        <w:rPr>
          <w:b/>
          <w:lang w:val="pl-PL"/>
        </w:rPr>
        <w:t xml:space="preserve"> – nowa specjalizacja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 xml:space="preserve">• Semestr 5: Architektura </w:t>
      </w:r>
      <w:proofErr w:type="spellStart"/>
      <w:r w:rsidRPr="00592FB2">
        <w:rPr>
          <w:lang w:val="pl-PL"/>
        </w:rPr>
        <w:t>mikroserwisowa</w:t>
      </w:r>
      <w:proofErr w:type="spellEnd"/>
      <w:r w:rsidRPr="00592FB2">
        <w:rPr>
          <w:lang w:val="pl-PL"/>
        </w:rPr>
        <w:t xml:space="preserve"> i </w:t>
      </w:r>
      <w:proofErr w:type="spellStart"/>
      <w:r w:rsidRPr="00592FB2">
        <w:rPr>
          <w:lang w:val="pl-PL"/>
        </w:rPr>
        <w:t>mikrofrontendowa</w:t>
      </w:r>
      <w:proofErr w:type="spellEnd"/>
      <w:r w:rsidRPr="00592FB2">
        <w:rPr>
          <w:lang w:val="pl-PL"/>
        </w:rPr>
        <w:t xml:space="preserve">; </w:t>
      </w:r>
      <w:r w:rsidRPr="00592FB2">
        <w:rPr>
          <w:lang w:val="pl-PL"/>
        </w:rPr>
        <w:t>Konteneryzacja serwisów internetowych.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 xml:space="preserve">• Semestr 6: Technologie </w:t>
      </w:r>
      <w:proofErr w:type="spellStart"/>
      <w:r w:rsidRPr="00592FB2">
        <w:rPr>
          <w:lang w:val="pl-PL"/>
        </w:rPr>
        <w:t>DevOps</w:t>
      </w:r>
      <w:proofErr w:type="spellEnd"/>
      <w:r w:rsidRPr="00592FB2">
        <w:rPr>
          <w:lang w:val="pl-PL"/>
        </w:rPr>
        <w:t>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Semestr 7: Zarządzanie infrastrukturą chmurową.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Powód: utworzenie specjalizacji w miejsce Aplikacji Internetowych jako odpowiedzi na rozwój AI, potrzebę projektowania aplikacji zor</w:t>
      </w:r>
      <w:r w:rsidRPr="00592FB2">
        <w:rPr>
          <w:lang w:val="pl-PL"/>
        </w:rPr>
        <w:t xml:space="preserve">ientowanych serwisowo, wykorzystania technologii </w:t>
      </w:r>
      <w:proofErr w:type="spellStart"/>
      <w:r w:rsidRPr="00592FB2">
        <w:rPr>
          <w:lang w:val="pl-PL"/>
        </w:rPr>
        <w:t>DevOps</w:t>
      </w:r>
      <w:proofErr w:type="spellEnd"/>
      <w:r w:rsidRPr="00592FB2">
        <w:rPr>
          <w:lang w:val="pl-PL"/>
        </w:rPr>
        <w:t xml:space="preserve"> oraz projektowania procesów CI/CD.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>Inżynieria gier komputerowych – modyfikacja przedmiotów specjalizacyjnych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Semestr 5: zmiana nazwy przedmiotu „Wytwarzanie Gier 1” na „Prototypowanie gier komputero</w:t>
      </w:r>
      <w:r w:rsidRPr="00592FB2">
        <w:rPr>
          <w:lang w:val="pl-PL"/>
        </w:rPr>
        <w:t>wych”.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Semestr 6: wprowadzenie nowego przedmiotu „Silniki gier komputerowych”.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Semestr 7: zmiana nazwy przedmiotu „Wytwarzanie Gier 2” na „Projektowanie gier komputerowych”.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Powód: lepsze dopasowanie nazw do treści programowych oraz uzupełnienie spec</w:t>
      </w:r>
      <w:r w:rsidRPr="00592FB2">
        <w:rPr>
          <w:lang w:val="pl-PL"/>
        </w:rPr>
        <w:t>jalizacji o przedmiot odpowiadający wymaganiom rynku pracy.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>Sztuczna Inteligencja – zmiana nazwy przedmiotu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Semestr 5: zmiana nazwy przedmiotu „</w:t>
      </w:r>
      <w:proofErr w:type="spellStart"/>
      <w:r w:rsidRPr="00592FB2">
        <w:rPr>
          <w:lang w:val="pl-PL"/>
        </w:rPr>
        <w:t>Future</w:t>
      </w:r>
      <w:proofErr w:type="spellEnd"/>
      <w:r w:rsidRPr="00592FB2">
        <w:rPr>
          <w:lang w:val="pl-PL"/>
        </w:rPr>
        <w:t xml:space="preserve"> of </w:t>
      </w:r>
      <w:proofErr w:type="spellStart"/>
      <w:r w:rsidRPr="00592FB2">
        <w:rPr>
          <w:lang w:val="pl-PL"/>
        </w:rPr>
        <w:t>deep</w:t>
      </w:r>
      <w:proofErr w:type="spellEnd"/>
      <w:r w:rsidRPr="00592FB2">
        <w:rPr>
          <w:lang w:val="pl-PL"/>
        </w:rPr>
        <w:t xml:space="preserve"> learning” na „Nowoczesne metody uczenia głębokiego”.</w:t>
      </w:r>
    </w:p>
    <w:p w:rsidR="001A2CA9" w:rsidRPr="00592FB2" w:rsidRDefault="001F218A">
      <w:pPr>
        <w:spacing w:after="40" w:line="259" w:lineRule="auto"/>
        <w:ind w:left="312"/>
        <w:rPr>
          <w:lang w:val="pl-PL"/>
        </w:rPr>
      </w:pPr>
      <w:r w:rsidRPr="00592FB2">
        <w:rPr>
          <w:lang w:val="pl-PL"/>
        </w:rPr>
        <w:t>• Powód: lepsze dopasowanie nazwy do treśc</w:t>
      </w:r>
      <w:r w:rsidRPr="00592FB2">
        <w:rPr>
          <w:lang w:val="pl-PL"/>
        </w:rPr>
        <w:t>i programowych.</w:t>
      </w:r>
    </w:p>
    <w:p w:rsidR="001A2CA9" w:rsidRPr="00592FB2" w:rsidRDefault="001F218A">
      <w:pPr>
        <w:pStyle w:val="Heading1"/>
        <w:spacing w:before="160" w:after="80"/>
        <w:rPr>
          <w:lang w:val="pl-PL"/>
        </w:rPr>
      </w:pPr>
      <w:r w:rsidRPr="00592FB2">
        <w:rPr>
          <w:lang w:val="pl-PL"/>
        </w:rPr>
        <w:lastRenderedPageBreak/>
        <w:t>2. Zmiany w programie studiów niestacjonarnych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 xml:space="preserve">Zmiany w godzinach: </w:t>
      </w:r>
      <w:r w:rsidRPr="00592FB2">
        <w:rPr>
          <w:lang w:val="pl-PL"/>
        </w:rPr>
        <w:t>brak.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 xml:space="preserve">Charakter zmian: </w:t>
      </w:r>
      <w:r w:rsidRPr="00592FB2">
        <w:rPr>
          <w:lang w:val="pl-PL"/>
        </w:rPr>
        <w:t>przyjęto rozwiązania analogiczne do programu studiów stacjonarnych.</w:t>
      </w:r>
    </w:p>
    <w:p w:rsidR="001A2CA9" w:rsidRPr="00592FB2" w:rsidRDefault="001F218A">
      <w:pPr>
        <w:spacing w:after="40" w:line="264" w:lineRule="auto"/>
        <w:rPr>
          <w:lang w:val="pl-PL"/>
        </w:rPr>
      </w:pPr>
      <w:r w:rsidRPr="00592FB2">
        <w:rPr>
          <w:b/>
          <w:lang w:val="pl-PL"/>
        </w:rPr>
        <w:t xml:space="preserve">Uzasadnienie: </w:t>
      </w:r>
      <w:r w:rsidRPr="00592FB2">
        <w:rPr>
          <w:lang w:val="pl-PL"/>
        </w:rPr>
        <w:t>ujednolicenie programów oraz wprowadzanych zmian dla studentów trybu</w:t>
      </w:r>
      <w:r w:rsidRPr="00592FB2">
        <w:rPr>
          <w:lang w:val="pl-PL"/>
        </w:rPr>
        <w:t xml:space="preserve"> niestacjonarnego i stacjonarnego. Dotychczas programy cechowały się istotnymi różnicami.</w:t>
      </w:r>
    </w:p>
    <w:p w:rsidR="001A2CA9" w:rsidRPr="00592FB2" w:rsidRDefault="001F218A">
      <w:pPr>
        <w:pStyle w:val="Heading1"/>
        <w:spacing w:before="160" w:after="80"/>
        <w:rPr>
          <w:lang w:val="pl-PL"/>
        </w:rPr>
      </w:pPr>
      <w:r w:rsidRPr="00592FB2">
        <w:rPr>
          <w:lang w:val="pl-PL"/>
        </w:rPr>
        <w:t>3. Wniosek końcowy</w:t>
      </w:r>
    </w:p>
    <w:p w:rsidR="001A2CA9" w:rsidRPr="00592FB2" w:rsidRDefault="001F218A">
      <w:pPr>
        <w:spacing w:after="40" w:line="259" w:lineRule="auto"/>
        <w:rPr>
          <w:lang w:val="pl-PL"/>
        </w:rPr>
      </w:pPr>
      <w:r w:rsidRPr="00592FB2">
        <w:rPr>
          <w:lang w:val="pl-PL"/>
        </w:rPr>
        <w:t xml:space="preserve">Przedstawione zmiany mają charakter porządkujący, dostosowujący oraz rozwojowy. </w:t>
      </w:r>
      <w:r w:rsidRPr="00592FB2">
        <w:rPr>
          <w:i/>
          <w:lang w:val="pl-PL"/>
        </w:rPr>
        <w:t>Obejmują one zarówno korektę sekwencji realizacji przedmiotów, aktu</w:t>
      </w:r>
      <w:r w:rsidRPr="00592FB2">
        <w:rPr>
          <w:i/>
          <w:lang w:val="pl-PL"/>
        </w:rPr>
        <w:t>alizację oferty dydaktycznej, jak i dostosowanie specjalizacji do aktualnych potrzeb rynku pracy oraz zaleceń PKA.</w:t>
      </w:r>
    </w:p>
    <w:sectPr w:rsidR="001A2CA9" w:rsidRPr="00592FB2" w:rsidSect="00034616">
      <w:footerReference w:type="default" r:id="rId8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218A" w:rsidRDefault="001F218A">
      <w:pPr>
        <w:spacing w:after="0" w:line="240" w:lineRule="auto"/>
      </w:pPr>
      <w:r>
        <w:separator/>
      </w:r>
    </w:p>
  </w:endnote>
  <w:endnote w:type="continuationSeparator" w:id="0">
    <w:p w:rsidR="001F218A" w:rsidRDefault="001F2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2CA9" w:rsidRDefault="001F218A">
    <w:pPr>
      <w:pStyle w:val="Footer"/>
      <w:jc w:val="center"/>
    </w:pPr>
    <w:r>
      <w:t xml:space="preserve">Strona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218A" w:rsidRDefault="001F218A">
      <w:pPr>
        <w:spacing w:after="0" w:line="240" w:lineRule="auto"/>
      </w:pPr>
      <w:r>
        <w:separator/>
      </w:r>
    </w:p>
  </w:footnote>
  <w:footnote w:type="continuationSeparator" w:id="0">
    <w:p w:rsidR="001F218A" w:rsidRDefault="001F2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CA9"/>
    <w:rsid w:val="001F218A"/>
    <w:rsid w:val="0029639D"/>
    <w:rsid w:val="00326F90"/>
    <w:rsid w:val="00592F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5A5CD"/>
  <w14:defaultImageDpi w14:val="300"/>
  <w15:docId w15:val="{09DAC5C6-3BE9-447E-A2FE-DA4C5199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1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3B7179-7633-4E63-BDDB-405CDAB02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892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Urbanowicz</cp:lastModifiedBy>
  <cp:revision>2</cp:revision>
  <dcterms:created xsi:type="dcterms:W3CDTF">2013-12-23T23:15:00Z</dcterms:created>
  <dcterms:modified xsi:type="dcterms:W3CDTF">2026-03-11T15:39:00Z</dcterms:modified>
  <cp:category/>
</cp:coreProperties>
</file>