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własnym przedsięwzięciem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POZ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Albert Śledzianowski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1.2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0.8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Praca nad planem biznesowym własnego przedsięwzięcia; analiza przypadków biznesowych; przygotowanie prezentacji multimedialnej; przygotowanie do kolokwium z treści wykładów.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studia przypadków z bazy studiów przypadków opracowanych przez firmy MŚP lub będące efektem staży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dyskusja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elementu zespołowej pracy semestralnej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brak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brak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omówienie podstawowych kwestii ekonomicznych: gospodarka, system ekonomiczny i społeczny; pieniądz i rynek; uwarunkowania technologiczne, etyczne i prawne; gospodarka oparta na informacji i na wiedzy; marketing; podstawy rachunkowości; formy prowadzenia działalności gospodarczej; zakładanie i zarządzanie firmą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discuss fundamental economic issues: the economy, the economic and social system; money and the market; technological, ethical, and legal determinants; the information- and knowledge-based economy; marketing; the basics of accounting; forms of business activity; and establishing and managing a company.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Pojęcia podstawowe: rynek, popyt i podaż.Nowoczesny system ekonomiczny ispołeczny. Ekonomia, technologia i etyka.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Rynek, Konkurencja. Wartość i powstawanieceny. Pieniądz. Pieniądz w świecie IT.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Państwo a gospodarka. Podatki. Inflacja.Bezrobocie. Rola pieniądza w gospodarce.Rola rządu. Prawa i obowiązki przedsiębiorcyi obywatela.Zarządzanie czasem. Wykresy Gantta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Nowoczesna makrogospodarka . Gospodarka globalna. Strategie rozwoju światowego.Kryzysy ekonomiczne i kryzysy finansowe.Rozwój gospodarczy i rozwój społeczny.Modele rozwoju ekonomicznego.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Ożywianie i schładzanie gospodarki.Gospodarka USA vs gospodarka UE. Strategializbońska. Japonia. Chiny i Indie. Korporacje ifirmy międzynarodowe. Przejęcia wrogie iprzyjazne. Przepływ kapitału i inwestycje FDI.Kryzysy finansowe.Budżetowanie przedsięwzięć i rachunek cash flow.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Giełda jako przykład organizacji rynkuinformacji.Planowanie działań i formułowanie strategii.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Gospodarka oparta na wiedzy. Firmainnowacyjna. Rynek e-usług. Handelelektroniczny.Logistyka (MRP)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marketingu. Misja i wizja firmy.Budowa wizerunku. Budowa produktu.Marketing. Analiza business case.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Marketing: reklama a zarządzanie rynkiem.Kanały informacyjne. Grupa targetowa.Komunikacja wewnętrzna i komunikacja zewnętrzna. Kampanie marketingowe.Nowoczesny marketing. Marketing w świecieglobalnej wymiany komunikacji.Budowanie kampanii marketingowej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Marketing. Logotypy i system identyfikacjiwizualnej. Kampanie społeczne. Firmaodpowiedzialna społecznie. Reagowanie nasytuacje kryzysowe.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Budowa i zarządzanie własnegoprzedsiębiorstwa. Formy prowadzeniadziałalności gospodarczej.Symulator ekonomiczny.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rachunkowości finansowej. Bilansspółki. Wycena firmy. Rachunkowośćzarządcza. Rachunek ekonomiczny firmy.Rachunkowość i cash flow.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Umocowanie prawne przedsiębiorcy.Elementy prawa dla menedżerów. Podstawyprawa dla informatyków. Kodeks cywilny.Kodeks spółek handlowych.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Ustawa o prawie autorskim. Analiza przypadków prawnych.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"Mikroekonomia" - David Begg, Rudiger Dornbusch, Stanley Fischer, PWE (2014)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1. „Banki i rynki finansowe. Od zaufania publicznego do kasyna” - Zbyszek Grocholski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2. "Wolny wybór" – Milton Friedman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3. „Mapa i terytorium” - Alan Greenspan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4. “Kapitał XXI wieku” – Thomas Piketty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5. „Makro i mikroekonimia” – Wydawnictwo PWN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zasady planowania przedsięwzięcia informatycznego, wstępnej oceny ekonomicznej i analizy wykonalności z uwzględnieniem aspektów społecznych i ryzyka. [K_W17]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problemy etyczne i prawne informatyki: ochronę własności intelektualnej, prawo autorskie, odpowiedzialność zawodową i zagadnienia prywatności danych. [K_W19]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ogólne zasady prowadzenia działalności gospodarczej w branży IT, w tym tworzenia startupów i innowacyjnych przedsięwzięć informatycznych. [K_W20]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przeanalizować projekt informatyczny pod kątem jego wpływu na otoczenie społeczne i ekonomicznego uzasadnienia realizacji. [K_U26]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prezentacja elementu zespołowej pracy semestralnej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uwzględnić społeczny, etyczny i prawny kontekst przedsięwzięcia informatycznego i ocenić związane z nim zagrożenia dla różnych interesariuszy. [K_U25]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prezentacja elementu zespołowej pracy semestralnej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przekazywania informacji i opinii o projektach informatycznych w sposób powszechnie zrozumiały, z uwzględnieniem potrzeb różnych grup odbiorców. [K_K02]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prezentacja elementu zespołowej pracy semestralnej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myślenia i działania w sposób przedsiębiorczy i innowacyjny w kontekście tworzenia przedsięwzięć informatycznych. [K_K07]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prezentacja elementu zespołowej pracy semestralnej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