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sztucznej Inteligencji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niewielkich projektów praktycznych z narzędzi AI; eksploracja bibliotek i frameworków AI; przygotowanie prezentacji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PRG1, MAD, ASD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programowania w dowolnym języku programowania, chociaż preferowane języki to C++ oraz Python. Znajomość klasycznych algorytmów i struktur danych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Zadaniem kursu jest zapoznanie studentów z podstawowymi technikami używanymi w sztucznej inteligencji. Techniki te wchodzą obecnie coraz bardziej do głównego nurtu technologii IT i biorą coraz większy udział w zastosowaniach przemysłowych. Ponadto duża część omawianego materiału ma szerszy zasięg i może pomóc przyszłym inżynierom w rozwiązywaniu problemów informatycznych spoza ścisłej AI.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goal of the course is to familiarize students with the basic techniques used in artificial intelligence. These techniques are increasingly becoming part of mainstream IT technologies and are playing a growing role in industrial applications. Moreover, a large portion of the material discussed has a broader scope and can help future engineers solve IT problems beyond the strict domain of AI.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oraz przypomnienie zagadnień które były na innych przedmiotach, ale są konieczne w dalszym przebiegu tego przedmiotu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Klasyczne rozważania na temat sztucznej inteligencji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widzenia maszynowego na przykładzie biblioteki OpenCV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algorytmów heurystycznych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sieci neuronowych z punktu widzenia konstrukcji i algorytmów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drzew decyzyjnych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Algorytm A* jako przykład efektywnego rozwinięcia klasyczneo algorytmu o zastosowanie heurystyki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Wykłady do przedmiotu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biblioteki OpenCV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biblioteki TensorFlow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Algorytmy genetyczne + struktury danych = programy ewolucyjne, Zbigniew Michalewicz, 2003, ISBN: 8320428815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Algorytmy, Almanach, Gorge Heineman, Gary Pollice Stanley Selkow, Helion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pojęć matematycznych w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losowości w rozwiązywaniu problemów obliczeniowych.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zidentyfikować problemy obliczeniowe które nie nadają się do rozwiązania klasycznymi algorytmami. Wie kiedy zastosować metody przybliżone.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rozwiązywać problemy z wykorzystaniem narzędzi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program; potrafi korzystać z bibliotek,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