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w języku F# z wykorzystaniem paradygmatu funkcyjnego; dokumentowanie kodu i architektura projektu; przygotowanie projektu zaliczeniowego.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konstrukcje języka F#, paradygmat funkcyjny oraz zasady tworzenia aplikacji na platformie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tworzyć, uruchamiać i testować proste aplikacje w języku F#, definiować funkcje, korzystać z typów niemutowalnych oraz zaimplementować niewielki projekt programistyczny rozwiązujący praktyczny problem.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i realizować projekt programistyczny, dbać o jakość kodu oraz świadomie stosować paradygmat funkcyjny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