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7)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6 (LEK3)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C1/C2. Semestr końcowy lektoratu – student doskonali umiejętności językowe niezbędne do obrony pracy dyplomowej i startu na międzynarodowym rynku pracy w branży IT.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przygotowujące do obrony pracy dyplomowej w języku angielskim.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komunikować się w języku angielskim na poziomie C1/C2 w kontekście obrony pracy dyplomowej i rozmowy kwalifikacyjnej.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i redagować dokumenty zawodowe i akademickie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pracy w międzynarodowym środowisku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po ukończeniu studiów.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