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Narzędzia sztucznej Inteligencji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hab. Jacek Winiarski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68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niewielkich projektów praktycznych z narzędzi AI; eksploracja bibliotek i frameworków AI; przygotowanie prezentacji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mini-projektu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PRG1, MAD, ASD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programowania w dowolnym języku programowania, chociaż preferowane języki to C++ oraz Python. Znajomość klasycznych algorytmów i struktur danych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Zadaniem kursu jest zapoznanie studentów z podstawowymi technikami używanymi w sztucznej inteligencji. Techniki te wchodzą obecnie coraz bardziej do głównego nurtu technologii IT i biorą coraz większy udział w zastosowaniach przemysłowych. Ponadto duża część omawianego materiału ma szerszy zasięg i może pomóc przyszłym inżynierom w rozwiązywaniu problemów informatycznych spoza ścisłej AI.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goal of the course is to familiarize students with the basic techniques used in artificial intelligence. These techniques are increasingly becoming part of mainstream IT technologies and are playing a growing role in industrial applications. Moreover, a large portion of the material discussed has a broader scope and can help future engineers solve IT problems beyond the strict domain of AI.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oraz przypomnienie zagadnień które były na innych przedmiotach, ale są konieczne w dalszym przebiegu tego przedmiotu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Klasyczne rozważania na temat sztucznej inteligencji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widzenia maszynowego na przykładzie biblioteki OpenCV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 algorytmów heurystycznych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sieci neuronowych z punktu widzenia konstrukcji i algorytmów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drzew decyzyjnych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Algorytm A* jako przykład efektywnego rozwinięcia klasyczneo algorytmu o zastosowanie heurystyki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Wykłady do przedmiotu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biblioteki OpenCV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biblioteki TensorFlow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Algorytmy genetyczne + struktury danych = programy ewolucyjne, Zbigniew Michalewicz, 2003, ISBN: 8320428815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Algorytmy, Almanach, Gorge Heineman, Gary Pollice Stanley Selkow, Helion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pojęć matematycznych w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losowości w rozwiązywaniu problemów obliczeniowych.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zidentyfikować problemy obliczeniowe które nie nadają się do rozwiązania klasycznymi algorytmami. Wie kiedy zastosować metody przybliżone.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rozwiązywać problemy z wykorzystaniem narzędzi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oraz zdebuggować program; potrafi korzystać z bibliotek, środowisk programistycznych, integrujących i uruchomieniowych.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