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Java, platformy JVM oraz środowiska programistycznego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operatory oraz instrukcje sterujące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Metody, przekazywanie parametrów oraz organizacja kodu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Tablice oraz kolekcje wprowadzające (List, Set, Map)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enkapsulacja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Konstruktory, dziedziczenie i polimorfizm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wyjątków i mechanizmy kontroli błędów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Operacje wejścia i wyjścia oraz praca z plikami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programistyczne i czytelność kodu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