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max. 2 nieusprawiedliwione nieobecności w semestrze.; Prace pisemne – min. jedna praca na semestr.; Kolokwia/testy/kartkówki na podstawie opracowanego materiału – min. 2 na semestr.; Wypowiedź ustna (o rodzaju decyduje lektor).; Przygotowywanie prac domowych oraz aktywne uczestnictwo w zajęciach.; Kryteria zaliczenia: uzyskanie przynajmniej 51% możliwych punktów za prace pisemne/testy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max. 2 nieusprawiedliwione nieobecności w semestrze.; Prace pisemne – min. jedna praca na semestr.; Kolokwia/testy/kartkówki na podstawie opracowanego materiału – min. 2 na semestr.; Wypowiedź ustna (o rodzaju decyduje lektor).; Przygotowywanie prac domowych oraz aktywne uczestnictwo w zajęciach.; Kryteria zaliczenia: uzyskanie przynajmniej 51% możliwych punktów za prace pisemne/testy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max. 2 nieusprawiedliwione nieobecności w semestrze.; Prace pisemne – min. jedna praca na semestr.; Kolokwia/testy/kartkówki na podstawie opracowanego materiału – min. 2 na semestr.; Wypowiedź ustna (o rodzaju decyduje lektor).; Przygotowywanie prac domowych oraz aktywne uczestnictwo w zajęciach.;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max. 2 nieusprawiedliwione nieobecności w semestrze.; Prace pisemne – min. jedna praca na semestr.; Kolokwia/testy/kartkówki na podstawie opracowanego materiału – min. 2 na semestr.; Wypowiedź ustna (o rodzaju decyduje lektor).; Przygotowywanie prac domowych oraz aktywne uczestnictwo w zajęciach.; Kryteria zaliczenia: uzyskanie przynajmniej 51% możliwych punktów za prace pisemne/testy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max. 2 nieusprawiedliwione nieobecności w semestrze.; Prace pisemne – min. jedna praca na semestr.; Kolokwia/testy/kartkówki na podstawie opracowanego materiału – min. 2 na semestr.; Wypowiedź ustna (o rodzaju decyduje lektor).; Przygotowywanie prac domowych oraz aktywne uczestnictwo w zajęciach.;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max. 2 nieusprawiedliwione nieobecności w semestrze.; Prace pisemne – min. jedna praca na semestr.; Kolokwia/testy/kartkówki na podstawie opracowanego materiału – min. 2 na semestr.; Wypowiedź ustna (o rodzaju decyduje lektor).; Przygotowywanie prac domowych oraz aktywne uczestnictwo w zajęciach.; Kryteria zaliczenia: uzyskanie przynajmniej 51% możliwych punktów za prace pisemne/testy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max. 2 nieusprawiedliwione nieobecności w semestrze.; Prace pisemne – min. jedna praca na semestr.; Kolokwia/testy/kartkówki na podstawie opracowanego materiału – min. 2 na semestr.; Wypowiedź ustna (o rodzaju decyduje lektor).; Przygotowywanie prac domowych oraz aktywne uczestnictwo w zajęciach.;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