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Algorytmy i struktury danych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ASD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24</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85</w:t>
            </w:r>
          </w:p>
        </w:tc>
        <w:tc>
          <w:tcPr>
            <w:tcW w:type="dxa" w:w="1994"/>
            <w:gridSpan w:val="2"/>
          </w:tcPr>
          <w:p>
            <w:pPr>
              <w:spacing w:before="20" w:after="20"/>
            </w:pPr>
            <w:r>
              <w:rPr>
                <w:rFonts w:ascii="Aptos" w:hAnsi="Aptos"/>
                <w:b w:val="0"/>
                <w:i w:val="0"/>
                <w:sz w:val="22"/>
              </w:rPr>
              <w:t>3.4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problemowy, poświęcony analizie oceny lub wymagania egzaminacyjnekolejnych zagadnień omawianych w ramach przedmiotu</w:t>
            </w:r>
          </w:p>
          <w:p>
            <w:pPr>
              <w:spacing w:before="20" w:after="20"/>
            </w:pPr>
            <w:r>
              <w:rPr>
                <w:rFonts w:ascii="Aptos" w:hAnsi="Aptos"/>
                <w:sz w:val="22"/>
              </w:rPr>
              <w:t>2. rozwiązywanie zadań</w:t>
            </w:r>
          </w:p>
          <w:p>
            <w:pPr>
              <w:spacing w:before="20" w:after="20"/>
            </w:pPr>
            <w:r>
              <w:rPr>
                <w:rFonts w:ascii="Aptos" w:hAnsi="Aptos"/>
                <w:sz w:val="22"/>
              </w:rPr>
              <w:t>3. Kryteria oceny</w:t>
            </w:r>
          </w:p>
          <w:p>
            <w:pPr>
              <w:spacing w:before="20" w:after="20"/>
            </w:pPr>
            <w:r>
              <w:rPr>
                <w:rFonts w:ascii="Aptos" w:hAnsi="Aptos"/>
                <w:sz w:val="22"/>
              </w:rPr>
              <w:t>4. Na ćwiczeniach odbędą się dwa kolokwia oraz oceniane aktywności dodatkowe (kartkówki, referaty).</w:t>
            </w:r>
          </w:p>
          <w:p>
            <w:pPr>
              <w:spacing w:before="20" w:after="20"/>
            </w:pPr>
            <w:r>
              <w:rPr>
                <w:rFonts w:ascii="Aptos" w:hAnsi="Aptos"/>
                <w:sz w:val="22"/>
              </w:rPr>
              <w:t>5. Student musi uzyskać minimum 50% punktów możliwych do zdobycia.</w:t>
            </w:r>
          </w:p>
          <w:p>
            <w:pPr>
              <w:spacing w:before="20" w:after="20"/>
            </w:pPr>
            <w:r>
              <w:rPr>
                <w:rFonts w:ascii="Aptos" w:hAnsi="Aptos"/>
                <w:sz w:val="22"/>
              </w:rPr>
              <w:t>6. Skala ocen:</w:t>
            </w:r>
          </w:p>
          <w:p>
            <w:pPr>
              <w:spacing w:before="20" w:after="20"/>
            </w:pPr>
            <w:r>
              <w:rPr>
                <w:rFonts w:ascii="Aptos" w:hAnsi="Aptos"/>
                <w:sz w:val="22"/>
              </w:rPr>
              <w:t>7. Poniżej 50% - ndst</w:t>
            </w:r>
          </w:p>
          <w:p>
            <w:pPr>
              <w:spacing w:before="20" w:after="20"/>
            </w:pPr>
            <w:r>
              <w:rPr>
                <w:rFonts w:ascii="Aptos" w:hAnsi="Aptos"/>
                <w:sz w:val="22"/>
              </w:rPr>
              <w:t>8. Od 50% - dst</w:t>
            </w:r>
          </w:p>
          <w:p>
            <w:pPr>
              <w:spacing w:before="20" w:after="20"/>
            </w:pPr>
            <w:r>
              <w:rPr>
                <w:rFonts w:ascii="Aptos" w:hAnsi="Aptos"/>
                <w:sz w:val="22"/>
              </w:rPr>
              <w:t>9. Od 60% - dst+</w:t>
            </w:r>
          </w:p>
          <w:p>
            <w:pPr>
              <w:spacing w:before="20" w:after="20"/>
            </w:pPr>
            <w:r>
              <w:rPr>
                <w:rFonts w:ascii="Aptos" w:hAnsi="Aptos"/>
                <w:sz w:val="22"/>
              </w:rPr>
              <w:t>10. Od 70% - db</w:t>
            </w:r>
          </w:p>
          <w:p>
            <w:pPr>
              <w:spacing w:before="20" w:after="20"/>
            </w:pPr>
            <w:r>
              <w:rPr>
                <w:rFonts w:ascii="Aptos" w:hAnsi="Aptos"/>
                <w:sz w:val="22"/>
              </w:rPr>
              <w:t>11. Od 80% - db+</w:t>
            </w:r>
          </w:p>
          <w:p>
            <w:pPr>
              <w:spacing w:before="20" w:after="20"/>
            </w:pPr>
            <w:r>
              <w:rPr>
                <w:rFonts w:ascii="Aptos" w:hAnsi="Aptos"/>
                <w:sz w:val="22"/>
              </w:rPr>
              <w:t>12. Od 90% - bdb</w:t>
            </w:r>
          </w:p>
          <w:p>
            <w:pPr>
              <w:spacing w:before="20" w:after="20"/>
            </w:pPr>
            <w:r>
              <w:rPr>
                <w:rFonts w:ascii="Aptos" w:hAnsi="Aptos"/>
                <w:sz w:val="22"/>
              </w:rPr>
              <w:t>13. Zdanie egzaminu pisemnyz zadaniami problemowymi oraz testowymi jednokrotnego wyboru wymaga zdobyciaminimum 50% punktów.</w:t>
            </w:r>
          </w:p>
          <w:p>
            <w:pPr>
              <w:spacing w:before="20" w:after="20"/>
            </w:pPr>
            <w:r>
              <w:rPr>
                <w:rFonts w:ascii="Aptos" w:hAnsi="Aptos"/>
                <w:sz w:val="22"/>
              </w:rPr>
              <w:t>14. Skala ocen:</w:t>
            </w:r>
          </w:p>
          <w:p>
            <w:pPr>
              <w:spacing w:before="20" w:after="20"/>
            </w:pPr>
            <w:r>
              <w:rPr>
                <w:rFonts w:ascii="Aptos" w:hAnsi="Aptos"/>
                <w:sz w:val="22"/>
              </w:rPr>
              <w:t>15. Poniżej 50% - ndst</w:t>
            </w:r>
          </w:p>
          <w:p>
            <w:pPr>
              <w:spacing w:before="20" w:after="20"/>
            </w:pPr>
            <w:r>
              <w:rPr>
                <w:rFonts w:ascii="Aptos" w:hAnsi="Aptos"/>
                <w:sz w:val="22"/>
              </w:rPr>
              <w:t>16. Od 50% - dst</w:t>
            </w:r>
          </w:p>
          <w:p>
            <w:pPr>
              <w:spacing w:before="20" w:after="20"/>
            </w:pPr>
            <w:r>
              <w:rPr>
                <w:rFonts w:ascii="Aptos" w:hAnsi="Aptos"/>
                <w:sz w:val="22"/>
              </w:rPr>
              <w:t>17. Od 60% - dst+</w:t>
            </w:r>
          </w:p>
          <w:p>
            <w:pPr>
              <w:spacing w:before="20" w:after="20"/>
            </w:pPr>
            <w:r>
              <w:rPr>
                <w:rFonts w:ascii="Aptos" w:hAnsi="Aptos"/>
                <w:sz w:val="22"/>
              </w:rPr>
              <w:t>18. Od 70% - db</w:t>
            </w:r>
          </w:p>
          <w:p>
            <w:pPr>
              <w:spacing w:before="20" w:after="20"/>
            </w:pPr>
            <w:r>
              <w:rPr>
                <w:rFonts w:ascii="Aptos" w:hAnsi="Aptos"/>
                <w:sz w:val="22"/>
              </w:rPr>
              <w:t>19. Od 80% - db+</w:t>
            </w:r>
          </w:p>
          <w:p>
            <w:pPr>
              <w:spacing w:before="20" w:after="20"/>
            </w:pPr>
            <w:r>
              <w:rPr>
                <w:rFonts w:ascii="Aptos" w:hAnsi="Aptos"/>
                <w:sz w:val="22"/>
              </w:rPr>
              <w:t>20. Od 90% - bdb</w:t>
            </w:r>
          </w:p>
        </w:tc>
        <w:tc>
          <w:tcPr>
            <w:tcW w:type="dxa" w:w="4986"/>
          </w:tcPr>
          <w:p>
            <w:pPr>
              <w:spacing w:before="20" w:after="20"/>
            </w:pPr>
            <w:r>
              <w:rPr>
                <w:rFonts w:ascii="Aptos" w:hAnsi="Aptos"/>
                <w:sz w:val="22"/>
              </w:rPr>
              <w:t>1. Wykład problemowy, poświęcony analizie oceny lub wymagania egzaminacyjnekolejnych zagadnień omawianych w ramach przedmiotu</w:t>
            </w:r>
          </w:p>
          <w:p>
            <w:pPr>
              <w:spacing w:before="20" w:after="20"/>
            </w:pPr>
            <w:r>
              <w:rPr>
                <w:rFonts w:ascii="Aptos" w:hAnsi="Aptos"/>
                <w:sz w:val="22"/>
              </w:rPr>
              <w:t>2. rozwiązywanie zadań</w:t>
            </w:r>
          </w:p>
          <w:p>
            <w:pPr>
              <w:spacing w:before="20" w:after="20"/>
            </w:pPr>
            <w:r>
              <w:rPr>
                <w:rFonts w:ascii="Aptos" w:hAnsi="Aptos"/>
                <w:sz w:val="22"/>
              </w:rPr>
              <w:t>3. Kryteria oceny</w:t>
            </w:r>
          </w:p>
          <w:p>
            <w:pPr>
              <w:spacing w:before="20" w:after="20"/>
            </w:pPr>
            <w:r>
              <w:rPr>
                <w:rFonts w:ascii="Aptos" w:hAnsi="Aptos"/>
                <w:sz w:val="22"/>
              </w:rPr>
              <w:t>4. Na ćwiczeniach odbędą się dwa kolokwia oraz oceniane aktywności dodatkowe (kartkówki, referaty).</w:t>
            </w:r>
          </w:p>
          <w:p>
            <w:pPr>
              <w:spacing w:before="20" w:after="20"/>
            </w:pPr>
            <w:r>
              <w:rPr>
                <w:rFonts w:ascii="Aptos" w:hAnsi="Aptos"/>
                <w:sz w:val="22"/>
              </w:rPr>
              <w:t>5. Student musi uzyskać minimum 50% punktów możliwych do zdobycia.</w:t>
            </w:r>
          </w:p>
          <w:p>
            <w:pPr>
              <w:spacing w:before="20" w:after="20"/>
            </w:pPr>
            <w:r>
              <w:rPr>
                <w:rFonts w:ascii="Aptos" w:hAnsi="Aptos"/>
                <w:sz w:val="22"/>
              </w:rPr>
              <w:t>6. Skala ocen:</w:t>
            </w:r>
          </w:p>
          <w:p>
            <w:pPr>
              <w:spacing w:before="20" w:after="20"/>
            </w:pPr>
            <w:r>
              <w:rPr>
                <w:rFonts w:ascii="Aptos" w:hAnsi="Aptos"/>
                <w:sz w:val="22"/>
              </w:rPr>
              <w:t>7. Poniżej 50% - ndst</w:t>
            </w:r>
          </w:p>
          <w:p>
            <w:pPr>
              <w:spacing w:before="20" w:after="20"/>
            </w:pPr>
            <w:r>
              <w:rPr>
                <w:rFonts w:ascii="Aptos" w:hAnsi="Aptos"/>
                <w:sz w:val="22"/>
              </w:rPr>
              <w:t>8. Od 50% - dst</w:t>
            </w:r>
          </w:p>
          <w:p>
            <w:pPr>
              <w:spacing w:before="20" w:after="20"/>
            </w:pPr>
            <w:r>
              <w:rPr>
                <w:rFonts w:ascii="Aptos" w:hAnsi="Aptos"/>
                <w:sz w:val="22"/>
              </w:rPr>
              <w:t>9. Od 60% - dst+</w:t>
            </w:r>
          </w:p>
          <w:p>
            <w:pPr>
              <w:spacing w:before="20" w:after="20"/>
            </w:pPr>
            <w:r>
              <w:rPr>
                <w:rFonts w:ascii="Aptos" w:hAnsi="Aptos"/>
                <w:sz w:val="22"/>
              </w:rPr>
              <w:t>10. Od 70% - db</w:t>
            </w:r>
          </w:p>
          <w:p>
            <w:pPr>
              <w:spacing w:before="20" w:after="20"/>
            </w:pPr>
            <w:r>
              <w:rPr>
                <w:rFonts w:ascii="Aptos" w:hAnsi="Aptos"/>
                <w:sz w:val="22"/>
              </w:rPr>
              <w:t>11. Od 80% - db+</w:t>
            </w:r>
          </w:p>
          <w:p>
            <w:pPr>
              <w:spacing w:before="20" w:after="20"/>
            </w:pPr>
            <w:r>
              <w:rPr>
                <w:rFonts w:ascii="Aptos" w:hAnsi="Aptos"/>
                <w:sz w:val="22"/>
              </w:rPr>
              <w:t>12. Od 90% - bdb</w:t>
            </w:r>
          </w:p>
          <w:p>
            <w:pPr>
              <w:spacing w:before="20" w:after="20"/>
            </w:pPr>
            <w:r>
              <w:rPr>
                <w:rFonts w:ascii="Aptos" w:hAnsi="Aptos"/>
                <w:sz w:val="22"/>
              </w:rPr>
              <w:t>13. Zdanie egzaminu pisemnyz zadaniami problemowymi oraz testowymi jednokrotnego wyboru wymaga zdobyciaminimum 50% punktów.</w:t>
            </w:r>
          </w:p>
          <w:p>
            <w:pPr>
              <w:spacing w:before="20" w:after="20"/>
            </w:pPr>
            <w:r>
              <w:rPr>
                <w:rFonts w:ascii="Aptos" w:hAnsi="Aptos"/>
                <w:sz w:val="22"/>
              </w:rPr>
              <w:t>14. Skala ocen:</w:t>
            </w:r>
          </w:p>
          <w:p>
            <w:pPr>
              <w:spacing w:before="20" w:after="20"/>
            </w:pPr>
            <w:r>
              <w:rPr>
                <w:rFonts w:ascii="Aptos" w:hAnsi="Aptos"/>
                <w:sz w:val="22"/>
              </w:rPr>
              <w:t>15. Poniżej 50% - ndst</w:t>
            </w:r>
          </w:p>
          <w:p>
            <w:pPr>
              <w:spacing w:before="20" w:after="20"/>
            </w:pPr>
            <w:r>
              <w:rPr>
                <w:rFonts w:ascii="Aptos" w:hAnsi="Aptos"/>
                <w:sz w:val="22"/>
              </w:rPr>
              <w:t>16. Od 50% - dst</w:t>
            </w:r>
          </w:p>
          <w:p>
            <w:pPr>
              <w:spacing w:before="20" w:after="20"/>
            </w:pPr>
            <w:r>
              <w:rPr>
                <w:rFonts w:ascii="Aptos" w:hAnsi="Aptos"/>
                <w:sz w:val="22"/>
              </w:rPr>
              <w:t>17. Od 60% - dst+</w:t>
            </w:r>
          </w:p>
          <w:p>
            <w:pPr>
              <w:spacing w:before="20" w:after="20"/>
            </w:pPr>
            <w:r>
              <w:rPr>
                <w:rFonts w:ascii="Aptos" w:hAnsi="Aptos"/>
                <w:sz w:val="22"/>
              </w:rPr>
              <w:t>18. Od 70% - db</w:t>
            </w:r>
          </w:p>
          <w:p>
            <w:pPr>
              <w:spacing w:before="20" w:after="20"/>
            </w:pPr>
            <w:r>
              <w:rPr>
                <w:rFonts w:ascii="Aptos" w:hAnsi="Aptos"/>
                <w:sz w:val="22"/>
              </w:rPr>
              <w:t>19. Od 80% - db+</w:t>
            </w:r>
          </w:p>
          <w:p>
            <w:pPr>
              <w:spacing w:before="20" w:after="20"/>
            </w:pPr>
            <w:r>
              <w:rPr>
                <w:rFonts w:ascii="Aptos" w:hAnsi="Aptos"/>
                <w:sz w:val="22"/>
              </w:rPr>
              <w:t>20.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PRG1 - Programowanie</w:t>
            </w:r>
          </w:p>
        </w:tc>
        <w:tc>
          <w:tcPr>
            <w:tcW w:type="dxa" w:w="4986"/>
          </w:tcPr>
          <w:p>
            <w:pPr>
              <w:spacing w:before="20" w:after="20"/>
            </w:pPr>
            <w:r>
              <w:rPr>
                <w:rFonts w:ascii="Aptos" w:hAnsi="Aptos"/>
                <w:b w:val="0"/>
                <w:i w:val="0"/>
                <w:sz w:val="22"/>
              </w:rPr>
              <w:t>Umiejetnosc programowania iteracyjnego i rekursywnego; umiejetnosc liczenia granic, sum szeregow oraz calek funkcji elementarnych; umiejetnosc logicznego wnioskowania</w:t>
            </w:r>
          </w:p>
        </w:tc>
      </w:tr>
      <w:tr>
        <w:tc>
          <w:tcPr>
            <w:tcW w:type="dxa" w:w="4986"/>
          </w:tcPr>
          <w:p>
            <w:pPr>
              <w:spacing w:before="20" w:after="20"/>
            </w:pPr>
            <w:r>
              <w:rPr>
                <w:rFonts w:ascii="Aptos" w:hAnsi="Aptos"/>
                <w:b w:val="0"/>
                <w:i w:val="0"/>
                <w:sz w:val="22"/>
              </w:rPr>
              <w:t>ALG - Algebra liniowa z geometria</w:t>
            </w:r>
          </w:p>
        </w:tc>
        <w:tc>
          <w:tcPr>
            <w:tcW w:type="dxa" w:w="4986"/>
          </w:tcPr>
          <w:p>
            <w:pPr>
              <w:spacing w:before="20" w:after="20"/>
            </w:pPr>
            <w:r>
              <w:rPr>
                <w:rFonts w:ascii="Aptos" w:hAnsi="Aptos"/>
                <w:b w:val="0"/>
                <w:i w:val="0"/>
                <w:sz w:val="22"/>
              </w:rPr>
              <w:t>Podstawy algebry liniowej</w:t>
            </w:r>
          </w:p>
        </w:tc>
      </w:tr>
      <w:tr>
        <w:tc>
          <w:tcPr>
            <w:tcW w:type="dxa" w:w="4986"/>
          </w:tcPr>
          <w:p>
            <w:pPr>
              <w:spacing w:before="20" w:after="20"/>
            </w:pPr>
            <w:r>
              <w:rPr>
                <w:rFonts w:ascii="Aptos" w:hAnsi="Aptos"/>
                <w:b w:val="0"/>
                <w:i w:val="0"/>
                <w:sz w:val="22"/>
              </w:rPr>
              <w:t>MAD - Matematyka Dyskretna</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Opanowanie umiejętności analizy programów iteracyjnych i rekursywnych oraz wykorzystania aparatu matematycznego do analizy złożoności algorytmówi wiedzy na temat złożoności problemów algorytmicznych, klas złożoności i ich praktycznegoznaczenia; analiza złożoności algorytmów sortujących i wyszukujących; drzewa, stosy, kolejki itablice z haszowaniem; programowanie dynamiczne i algorytmy zachłanne.</w:t>
            </w:r>
          </w:p>
          <w:p>
            <w:pPr>
              <w:spacing w:before="80" w:after="20"/>
            </w:pPr>
            <w:r>
              <w:rPr>
                <w:rFonts w:ascii="Aptos" w:hAnsi="Aptos"/>
                <w:b/>
                <w:sz w:val="22"/>
              </w:rPr>
              <w:t>Abstrakt po angielsku:</w:t>
            </w:r>
          </w:p>
          <w:p>
            <w:pPr>
              <w:spacing w:before="20" w:after="20"/>
            </w:pPr>
            <w:r>
              <w:rPr>
                <w:rFonts w:ascii="Aptos" w:hAnsi="Aptos"/>
                <w:i/>
                <w:sz w:val="22"/>
              </w:rPr>
              <w:t>Mastery of the analysis of iterative and recursive programs and the use of mathematical tools to analyze algorithmic complexity and knowledge of the complexity of algorithmic problems, complexity classes, and their practical significance; analysis of the complexity of sorting and searching algorithms; trees, stacks, queues, and hash tables; dynamic programming and greedy algorithms.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Algorytmy iproblemy algorytmiczne; Złożoność czasowa i pamięciowa; przykłady.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Analiza złożoności problemu wyszukiwania informacji w kolekcji uporządkowanej i nieuporządkowanej, notacje asymptotyczne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Specyfikowanie problemów, własność stopu, problemy nierozstrzygalne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Logika Hoare’ai metody dowodzenia własności stopu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Proste algorytmy sortujące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Quicksort; algorytmy sortujące w czasie liniowym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Programowanie dynamiczne i zachłanne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Kolejki, stosy, listy i drzewa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Tablice z haszowaniem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Twierdzenie o rekursji uniwersalnej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Drzewa BST, drzewa czerwono-czarne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Algorytmy grafowe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Podstawy teorii złożoności, klasy złożoności, metody redukcji i problemy zupełne w klasie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Języki formalne – języki regularne, kontekstowe i bezkontekstowe,automaty i gramatyki.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 Cormen, Ch. Leiserson, R. Rivest, C. Stein.Wprowadzenie do algorytmów, Wydawnictwo Naukowe PWN,2022</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Szepietowski.Matematyka dyskretna, Wydawnictwo UG, 2004</w:t>
            </w:r>
          </w:p>
          <w:p>
            <w:pPr>
              <w:spacing w:before="20" w:after="20"/>
            </w:pPr>
            <w:r>
              <w:rPr>
                <w:rFonts w:ascii="Aptos" w:hAnsi="Aptos"/>
                <w:sz w:val="22"/>
              </w:rPr>
              <w:t>2. G. Mirkowska.Algorytmy i struktury danych, Wydawnictwo PJWSTK, 2006</w:t>
            </w:r>
          </w:p>
          <w:p>
            <w:pPr>
              <w:spacing w:before="20" w:after="20"/>
            </w:pPr>
            <w:r>
              <w:rPr>
                <w:rFonts w:ascii="Aptos" w:hAnsi="Aptos"/>
                <w:sz w:val="22"/>
              </w:rPr>
              <w:t>3. G. Mirkowska.Algorytmy i struktury danych – Zadania, Wydawnictwo PJWSTK, 2006</w:t>
            </w:r>
          </w:p>
          <w:p>
            <w:pPr>
              <w:spacing w:before="20" w:after="20"/>
            </w:pPr>
            <w:r>
              <w:rPr>
                <w:rFonts w:ascii="Aptos" w:hAnsi="Aptos"/>
                <w:sz w:val="22"/>
              </w:rPr>
              <w:t>4. Z. Michalewicz.Algorytmy genetyczne + struktury danych = programy ewolucyjne, Wydawnictwo PJWSTK 2003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podstawowe pojęcia w zakresie algorytmiki: złożoność czasową i pamięciową algorytmów (notacja O, Omega, Theta), algorytmy sortowania, wyszukiwania i algorytmy grafowe. [K_W04]</w:t>
            </w:r>
          </w:p>
        </w:tc>
        <w:tc>
          <w:tcPr>
            <w:tcW w:type="dxa" w:w="3324"/>
          </w:tcPr>
          <w:p>
            <w:pPr>
              <w:spacing w:before="20" w:after="20"/>
            </w:pPr>
            <w:r>
              <w:rPr>
                <w:rFonts w:ascii="Aptos" w:hAnsi="Aptos"/>
                <w:b w:val="0"/>
                <w:i w:val="0"/>
                <w:sz w:val="22"/>
              </w:rPr>
              <w:t>Wykład problemowy, poświęcony analizie oceny lub wymagania egzaminacyjnekolejnych zagadnień omawianych w ramach przedmiotu; rozwiązywanie zadań; Kryteria oceny; Na ćwiczeniach odbędą się dwa kolokwia oraz oceniane aktywności dodatkowe (kartkówki, referaty).; Student musi uzyskać minimum 50% punktów możliwych do zdobycia.; Skala ocen:; Poniżej 50% - ndst; Od 50% - dst; Od 60% - dst+; Od 70% - db; Od 80% - db+; Od 90% - bdb; Zdanie egzaminu pisemnyz zadaniami problemowymi oraz testowymi jednokrotnego wyboru wymaga zdobyciaminimum 50% punktów.; Skala ocen:; Poniżej 50% - ndst; Od 50% - dst; Od 60% - dst+; Od 70% - db; Od 80% - db+; Od 90% - bdb</w:t>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zaawansowane zagadnienia algorytmiczne: algorytmy zachłanne, programowanie dynamiczne, drzewa binarne (BST, AVL, czerwono-czarne), tablice haszujące i algorytmy grafowe (BFS, DFS, Dijkstra, Floyd-Warshall). [K_W05]</w:t>
            </w:r>
          </w:p>
        </w:tc>
        <w:tc>
          <w:tcPr>
            <w:tcW w:type="dxa" w:w="3324"/>
          </w:tcPr>
          <w:p>
            <w:pPr>
              <w:spacing w:before="20" w:after="20"/>
            </w:pPr>
            <w:r>
              <w:rPr>
                <w:rFonts w:ascii="Aptos" w:hAnsi="Aptos"/>
                <w:b w:val="0"/>
                <w:i w:val="0"/>
                <w:sz w:val="22"/>
              </w:rPr>
              <w:t>Wykład problemowy, poświęcony analizie oceny lub wymagania egzaminacyjnekolejnych zagadnień omawianych w ramach przedmiotu; rozwiązywanie zadań; Kryteria oceny; Na ćwiczeniach odbędą się dwa kolokwia oraz oceniane aktywności dodatkowe (kartkówki, referaty).; Student musi uzyskać minimum 50% punktów możliwych do zdobycia.; Skala ocen:; Poniżej 50% - ndst; Od 50% - dst; Od 60% - dst+; Od 70% - db; Od 80% - db+; Od 90% - bdb; Zdanie egzaminu pisemnyz zadaniami problemowymi oraz testowymi jednokrotnego wyboru wymaga zdobyciaminimum 50% punktów.; Skala ocen:; Poniżej 50% - ndst; Od 50% - dst; Od 60% - dst+; Od 70% - db; Od 80% - db+; Od 90% - bdb</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teorii złożoności obliczeniowej: klasy P i NP, problemy NP-zupełne, metody redukcji, automaty skończone i języki formalne. [K_W05]</w:t>
            </w:r>
          </w:p>
        </w:tc>
        <w:tc>
          <w:tcPr>
            <w:tcW w:type="dxa" w:w="3324"/>
          </w:tcPr>
          <w:p>
            <w:pPr>
              <w:spacing w:before="20" w:after="20"/>
            </w:pPr>
            <w:r>
              <w:rPr>
                <w:rFonts w:ascii="Aptos" w:hAnsi="Aptos"/>
                <w:b w:val="0"/>
                <w:i w:val="0"/>
                <w:sz w:val="22"/>
              </w:rPr>
              <w:t>Wykład problemowy, poświęcony analizie oceny lub wymagania egzaminacyjnekolejnych zagadnień omawianych w ramach przedmiotu; rozwiązywanie zadań; Kryteria oceny; Na ćwiczeniach odbędą się dwa kolokwia oraz oceniane aktywności dodatkowe (kartkówki, referaty).; Student musi uzyskać minimum 50% punktów możliwych do zdobycia.; Skala ocen:; Poniżej 50% - ndst; Od 50% - dst; Od 60% - dst+; Od 70% - db; Od 80% - db+; Od 90% - bdb; Zdanie egzaminu pisemnyz zadaniami problemowymi oraz testowymi jednokrotnego wyboru wymaga zdobyciaminimum 50% punktów.; Skala ocen:; Poniżej 50% - ndst; Od 50% - dst; Od 60% - dst+; Od 70% - db; Od 80% - db+;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przeanalizować złożoność algorytmu, dobrać i zaimplementować odpowiednie struktury danych oraz algorytmy dla zadanego problemu inżynierskiego w C++/Pythonie/C#. [K_U11]</w:t>
            </w:r>
          </w:p>
        </w:tc>
        <w:tc>
          <w:tcPr>
            <w:tcW w:type="dxa" w:w="3324"/>
          </w:tcPr>
          <w:p>
            <w:pPr>
              <w:spacing w:before="20" w:after="20"/>
            </w:pPr>
            <w:r>
              <w:rPr>
                <w:rFonts w:ascii="Aptos" w:hAnsi="Aptos"/>
                <w:b w:val="0"/>
                <w:i w:val="0"/>
                <w:sz w:val="22"/>
              </w:rPr>
              <w:t>Wykład problemowy, poświęcony analizie oceny lub wymagania egzaminacyjnekolejnych zagadnień omawianych w ramach przedmiotu; rozwiązywanie zadań; Kryteria oceny; Na ćwiczeniach odbędą się dwa kolokwia oraz oceniane aktywności dodatkowe (kartkówki, referaty).; Student musi uzyskać minimum 50% punktów możliwych do zdobycia.; Skala ocen:; Poniżej 50% - ndst; Od 50% - dst; Od 60% - dst+; Od 70% - db; Od 80% - db+; Od 90% - bdb; Zdanie egzaminu pisemnyz zadaniami problemowymi oraz testowymi jednokrotnego wyboru wymaga zdobyciaminimum 50% punktów.; Skala ocen:; Poniżej 50% - ndst; Od 50% - dst; Od 60% - dst+; Od 70% - db; Od 80% - db+; Od 90% - bdb</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zweryfikować poprawność algorytmu z użyciem logiki Hoare'a oraz oszacować jego koszt obliczeniowy metodami asymptotycznymi. [K_U11]</w:t>
            </w:r>
          </w:p>
        </w:tc>
        <w:tc>
          <w:tcPr>
            <w:tcW w:type="dxa" w:w="3324"/>
          </w:tcPr>
          <w:p>
            <w:pPr>
              <w:spacing w:before="20" w:after="20"/>
            </w:pPr>
            <w:r>
              <w:rPr>
                <w:rFonts w:ascii="Aptos" w:hAnsi="Aptos"/>
                <w:b w:val="0"/>
                <w:i w:val="0"/>
                <w:sz w:val="22"/>
              </w:rPr>
              <w:t>Wykład problemowy, poświęcony analizie oceny lub wymagania egzaminacyjnekolejnych zagadnień omawianych w ramach przedmiotu; rozwiązywanie zadań; Kryteria oceny; Na ćwiczeniach odbędą się dwa kolokwia oraz oceniane aktywności dodatkowe (kartkówki, referaty).; Student musi uzyskać minimum 50% punktów możliwych do zdobycia.; Skala ocen:; Poniżej 50% - ndst; Od 50% - dst; Od 60% - dst+; Od 70% - db; Od 80% - db+; Od 90% - bdb; Zdanie egzaminu pisemnyz zadaniami problemowymi oraz testowymi jednokrotnego wyboru wymaga zdobyciaminimum 50% punktów.; Skala ocen:; Poniżej 50% - ndst; Od 50% - dst; Od 60% - dst+; Od 70% - db; Od 80% - db+;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zaawansowanych technik algorytmicznych w rozwiązywaniu złożonych problemów inżynierskich, wykazując się krytycznym myśleniem i precyzją. [K_K05]</w:t>
            </w:r>
          </w:p>
        </w:tc>
        <w:tc>
          <w:tcPr>
            <w:tcW w:type="dxa" w:w="3324"/>
          </w:tcPr>
          <w:p>
            <w:pPr>
              <w:spacing w:before="20" w:after="20"/>
            </w:pPr>
            <w:r>
              <w:rPr>
                <w:rFonts w:ascii="Aptos" w:hAnsi="Aptos"/>
                <w:b w:val="0"/>
                <w:i w:val="0"/>
                <w:sz w:val="22"/>
              </w:rPr>
              <w:t>Wykład problemowy, poświęcony analizie oceny lub wymagania egzaminacyjnekolejnych zagadnień omawianych w ramach przedmiotu; rozwiązywanie zadań; Kryteria oceny; Na ćwiczeniach odbędą się dwa kolokwia oraz oceniane aktywności dodatkowe (kartkówki, referaty).; Student musi uzyskać minimum 50% punktów możliwych do zdobycia.; Skala ocen:; Poniżej 50% - ndst; Od 50% - dst; Od 60% - dst+; Od 70% - db; Od 80% - db+; Od 90% - bdb; Zdanie egzaminu pisemnyz zadaniami problemowymi oraz testowymi jednokrotnego wyboru wymaga zdobyciaminimum 50% punktów.; Skala ocen:; Poniżej 50% - ndst; Od 50% - dst; Od 60% - dst+; Od 70% - db; Od 80% - db+; Od 90% - bdb</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nowych algorytmów i technik obliczeniowych niezbędnych w pracy inżyniera oprogramowania. [K_K03]</w:t>
            </w:r>
          </w:p>
        </w:tc>
        <w:tc>
          <w:tcPr>
            <w:tcW w:type="dxa" w:w="3324"/>
          </w:tcPr>
          <w:p>
            <w:pPr>
              <w:spacing w:before="20" w:after="20"/>
            </w:pPr>
            <w:r>
              <w:rPr>
                <w:rFonts w:ascii="Aptos" w:hAnsi="Aptos"/>
                <w:b w:val="0"/>
                <w:i w:val="0"/>
                <w:sz w:val="22"/>
              </w:rPr>
              <w:t>Wykład problemowy, poświęcony analizie oceny lub wymagania egzaminacyjnekolejnych zagadnień omawianych w ramach przedmiotu; rozwiązywanie zadań; Kryteria oceny; Na ćwiczeniach odbędą się dwa kolokwia oraz oceniane aktywności dodatkowe (kartkówki, referaty).; Student musi uzyskać minimum 50% punktów możliwych do zdobycia.; Skala ocen:; Poniżej 50% - ndst; Od 50% - dst; Od 60% - dst+; Od 70% - db; Od 80% - db+; Od 90% - bdb; Zdanie egzaminu pisemnyz zadaniami problemowymi oraz testowymi jednokrotnego wyboru wymaga zdobyciaminimum 50% punktów.; Skala ocen:; Poniżej 50% - ndst; Od 50% - dst; Od 60% - dst+; Od 70% - db; Od 80% - db+;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