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Nauka znaków hiragany a,i,u,e,o /  ka,ki,ku,ke,ko,ga,gi,gu,ge,go, zwroty z życia codziennego, budowanie zdań z formą: ___wa____desu.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Nauka znaków hiragany : sa,shi,su,se,so,za,ji,zu,ze,zo,ta,chi,tsu,te,to,da,di,du,de,do  /przedstawienie się / przedstawienie drugiej osoby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Nauka znaków hiragany:  na,ni,nu,ne,no, ha,hi,fu,he,ho,ba,bi,bu,be,bo,pa,pi,pu,pe,po , liczby,wypracowanie: autoprezentacja/ nauka słówek zw. z hiraganą, nauka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Nauka znaków hiragany:  ma,mi,mu,me,mo, ya,yu,yo, zaimki osobowe , kolokwium 1 (z hiragany)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Nauka znaków hiragany:  ra,ri,ru,re,ro,wa,wo,n  budowa zdań oraz tworzenie pytań, partykuła ka  / nauka słówek zw. z hiraganą  forma gramatyczna desu, deshita, ja arimasen, ja arimasendeshita/Dodatki do hiragany / partykuła to i no / nauka słówek zw. z hiraganą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Tworzenie form pytających „nan no ..””dare no …” / zaimki wskazujące kore, sore, are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narodowość/pytanie o wiek/nauka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Kolokwium końcowe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