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Nowe kanji:  wprowadzenie znaków i układanie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Czasowniki – forma ta i forma nai – omówienie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Czasowniki – forma ta i forma nai – ćwiczenia i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Różnica między formą tamama i nagara – omówienie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Forma -ndesu – wprowadzenie konstrukcji i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Forma -ndesu – budowanie zdań i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Forma -ndesuga – wprowadzenie konstrukcji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Forma -ndesuga – ćwiczenia ze słuchu z użyciem konstrukcji ndesu.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Forma -te itadakemasen ka – wprowadzenie konstrukcji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Forma gramatyczna tagatteimasu, tagarimasen – powtórzenie i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Forma te – powtórzenie konstrukcji i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Forma te – utrwalenie poprzez dialogi i zadania komunikacyjne.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Test z formy 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Słuchanie – próbne testy JLPT N5.</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Pisanie wypracowania – opis wyglądu wybranej postaci.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Próbne testy JLPT N5 – kanji i gramatyka.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Próbne testy JLPT N5 – czytanki.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Próbne testy JLPT N5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Powtórzenie materiału z całego semestru – budowanie zdań i ćwiczenia komunikacyjne.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Kolokwium zaliczeniowe – gramatyka, kanji, czytanie i słuchanie.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