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 / Laboratorium/Lektorat:; rozwiązywanie zadań; Laboratorium/Projekt; brak; Kryteria oceny; LaboratoriumPrezentacje niewielkich projektów praktycznych;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