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platform sprzętowych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PPS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Adam Muc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multimedialna z elementami dyskusji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gotowych rozwiązań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Praca nad projektem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Wykonanie indywidualnego projektu.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multimedialna z elementami dyskusji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gotowych rozwiązań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Praca nad projektem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Wykonanie indywidualnego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Kurs ma na celu wykształcenie umiejętności projektowania, programowania i optymalizacji różnorodnych platform sprzętowych, co jest nieocenione w dzisiejszej technologicznej rzeczywistości. Wprowadzenie do typowych platform, na których można rozpoczynać projekty z IoT. Są one także wykorzystywane w gotowych produktach.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aims to develop skills in designing, programming, and optimizing a variety of hardware platforms, which is invaluable in today’s technological reality. It introduces typical platforms on which IoT projects can be started. These platforms are also used in finished products.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platform cyfrowych i peryferiów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Arduino: Arduion IDE + gcc-avr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Raspberry Pi: C++, Python, NodeJS (2 do wyboru)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MSP 430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PLC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Weryfikacja wybranych algorytmów dla potrzeb IoT w środowisku Ptolemy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Atiny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"Mikrokontrolery - podstawowe architektury" ,  Mariusz Nowak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"Wprowadzenie do mikrokontrolerów AVR: od elektroniki do programowania", Filip Sala i Marzena Sala-Tefelska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"Zrozumieć małe mikrokontrolery",  M. Sibigtroth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V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x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+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+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/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x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 z elementami dyskusji; Prezentacja gotowych rozwiązań; Rozwiązywanie zadań; Praca nad projektem; Kryteria oceny; Wykonanie indywidualnego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