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2 (POJ)</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Projekt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4. Modelowanie systemu (przypadki użycia, diagramy sekwencji i/lub czynności). Logiczny diagram klas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Modelowanie systemu. Architektura systemu: podział na podsystemy i komponenty. Projekt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Konfiguracja środowiska programistycznego i technologicznego.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8.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9.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10. Prace implementacyjne. Wstępna ocena postępów, analiza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11. Implementacja i integracja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12. Implementacja i integracja. Inspekcja kodu. Analiza bezpieczeństwa.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14. Finalizacja prac implementacyjnych i dokumentacyjnych; odbiór techniczny, przygotowanie raportu końcowego.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15. Prezentacja, omówienie i podsumowanie projektów. Zaliczenie przedmiotu.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t>Wykład (powiązany treściami z przedmiotem BYT):; dokumentowanie produktów projektowych; burza mózgów; praca grupowa nad projektem z wykorzystaniem nowoczesnych technik i narzędzi informatycznych; Kryteria oceny; prezentacja projektu i dokumentacji; obrona projektu; raport z wykonanego zadania; ocena sporządzonego dokumentu: szablony dokumentów, raporty; ocena sporządzonego oprogramowania: weryfikacja powstałych komponentów oraz produktu końcowego; ocena doboru i wykonania rozwiązań projektowych i powiązanej dokumentacji; Uwaga: Ocena na podstawie oceny produktu realizowanego projektu oraz ocen częściowych, otrzymywanych za wykonanie udokumentowanych komponentów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