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Symulacje i gry decyzyjne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SGD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ela@pjwstk.edu.pl,  dr Tadeusz Puźniakowski,   pantadeusz@pjwstk.edu.pl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Kilka kartkówek. Na zaliczenie części teoretycznej ćwiczeń student jest zobowiązany uzyskać wynik powyżej 50% możliwych punktów.  Istnieje możliwość poprawy kartkówek na dziewiątych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Ustalenie oceny zaliczeniowej na podstawie ocen cząstkowych otrzymanych w  trakcie trwania semestru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Kilka kartkówek. Na zaliczenie części teoretycznej ćwiczeń student jest zobowiązany uzyskać wynik powyżej 50% możliwych punktów.  Istnieje możliwość poprawy kartkówek na dziewiątych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Ustalenie oceny zaliczeniowej na podstawie ocen cząstkowych otrzymanych w  trakcie trwania semestru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 formalnego przedmiotu wprowadzajacego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szkoly sredniej (algebra liniowa); ukonczenie kursu Animacja 3D lub posiadanie certyfikatu BFCT (Blender Foundation Certified Trainer)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"Symulacje i gry decyzyjne" ma na celu: zapoznanie studentów z wybranymi metodami wspomagania decyzji nabycie umiejętności budowy modeli decyzyjnych z pomocą oprogramowania nabycie umiejętności podejmowania decyzji w dynamicznych środowiskach decyzyjnych. Symulacje i gry decyzyjne to przedmiot, gdzie studenci w części praktycznej mogą nauczyć się jak tworzyć gry z naciskiem na projektowanie logiki i strategii.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'Simulations and Decision Games' aims to familiarize students with selected decision-support methods, develop the ability to build decision models using software, and develop the ability to make decisions in dynamic decision-making environments. In its practical component, the course also allows students to learn how to create games with an emphasis on designing logic and strategy.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decyzyjne statyczne. Przykłady reprezentacji problemów decyzyjnych. Postać normalna,  drzewa decyzyjne.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decyzyjne, drzewa decyzyjne. Punkty równowagi w sensie Pareto. Gry o sumie zerowej.  Twierdzenie o minimaksie. Strategia optymalna. Gry 2 na 2. Gry 2 na n i n na 2. Rozwiązywanie gier metodą graficzną.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Strategie mieszane i czyste. Punkty równowagi Nasha w strategiach czystych i mieszanych. Zastosowanie modelu w rzeczywistości. Strategie zdominowane i dominujące.   Rozwiązywanie gier 3 na 3.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liniowe. Dualność. Algorytm sympleks. Gry z ograniczeniami.  Zastosowanie programowania liniowego w rzeczywistych zagadnieniach.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w postaci ekstensywnej. Gry grane wielokrotnie. Nauka w grach powtarzanych wielokrotnie.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nieskończone. Punkty równowagi w grach powtarzanych nieskończenie wiele razy. Gry powtarzane ze zredukowaną wypłatą. Twierdzenie dla gier ze zredukowaną wypłatą.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Twierdzenie o indukcji wstecznej. Problemy decyzyjne.  Gry Bayesowskie.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silnika gry komputerowej – pętla gry, zarządzanie czasem symulacji.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biblioteki SDL2, która jest stosowana w branży gier komputerowych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symulacji fizycznej – modelowanie zmian świata gry wraz z prostą fizyką.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Deulofeu J., Dylemat więźniów i zwycięskie strategie. Teoria gier., RBA,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Watson J. Stategia. Wprowadzenie do teorii gier. WNT Warszawa 2004.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Gajda J.B., Prognozowanie i symulacja a decyzje gospodarcze, Wyd. C.H.Beck, Warszawa 2001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- Rymarczyk M. (red.): Gry, symulacje, sieci. Wyd. WBS Poznań,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- Poundstone, W. (1992), Prisoner's Dilemma: John von Neumann, Game Theory and the Puzzle of the Bomb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- Maynard-Smith, J. (1982), Evolution and the theory of games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- Axelrod R. Advancing the Art of Simulation in the Social Sciences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-Hucara Ł., „Projektowanie i programowanie gier video”, Wydawnictwo PJWSTK,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-Edams E., „Projektowanie gier”, Helion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- Dokumentacja biblioteki SDL2 dostępna online na stronie projektu – jest najbardziej aktualna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Orlin B., Math Games with Bad Drawings: 75 ¼ Simple, Challenging, Go-Anywhere Games – And Why They Matter,  Black Dog &amp; Leventhal,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DeLoura M. ,  Game programming gems 1 - 6– seria książek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Nystrom R, 2014, Game programming patterns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http://mst.mimuw.edu.pl/lecture.php?lecture=wtg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http://polskikursblendera.pl/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symulacji komputerowych. Zna elementy silnika.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Kryteria oceny; Kilka kartkówek. Na zaliczenie części teoretycznej ćwiczeń student jest zobowiązany uzyskać wynik powyżej 50% możliwych punktów.  Istnieje możliwość poprawy kartkówek na dziewiątych zajęciach.; Projekt programistyczny.; Ustalenie oceny zaliczeniowej na podstawie ocen cząstkowych otrzymanych w  trakcie trwania semestru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rozumie, jak zastosować pojęcia teorii gier w różnych problemach decyzyjnych oraz grach przedstawianych w różnych formach.  Zna podstawowe zasady symulacji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Kryteria oceny; Kilka kartkówek. Na zaliczenie części teoretycznej ćwiczeń student jest zobowiązany uzyskać wynik powyżej 50% możliwych punktów.  Istnieje możliwość poprawy kartkówek na dziewiątych zajęciach.; Projekt programistyczny.; Ustalenie oceny zaliczeniowej na podstawie ocen cząstkowych otrzymanych w  trakcie trwania semestru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 Potrafi przeprowadzać proste wnioskowanie statystyczne.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Kryteria oceny; Kilka kartkówek. Na zaliczenie części teoretycznej ćwiczeń student jest zobowiązany uzyskać wynik powyżej 50% możliwych punktów.  Istnieje możliwość poprawy kartkówek na dziewiątych zajęciach.; Projekt programistyczny.; Ustalenie oceny zaliczeniowej na podstawie ocen cząstkowych otrzymanych w  trakcie trwania semestru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zaprogramować prosty silnik gry komputerowej. Rozumie sposoby realizacji fizyki w grach komputerowych i jest w stanie stworzyć własny prosty silnik fizyczny. Rozumie metody tworzenia prostych efektów cząsteczkowych.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Kryteria oceny; Kilka kartkówek. Na zaliczenie części teoretycznej ćwiczeń student jest zobowiązany uzyskać wynik powyżej 50% możliwych punktów.  Istnieje możliwość poprawy kartkówek na dziewiątych zajęciach.; Projekt programistyczny.; Ustalenie oceny zaliczeniowej na podstawie ocen cząstkowych otrzymanych w  trakcie trwania semestru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Potrafi przeprowadzić symulację takiej gry lub problemu decyzyjnego.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Kryteria oceny; Kilka kartkówek. Na zaliczenie części teoretycznej ćwiczeń student jest zobowiązany uzyskać wynik powyżej 50% możliwych punktów.  Istnieje możliwość poprawy kartkówek na dziewiątych zajęciach.; Projekt programistyczny.; Ustalenie oceny zaliczeniowej na podstawie ocen cząstkowych otrzymanych w  trakcie trwania semestru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Kryteria oceny; Kilka kartkówek. Na zaliczenie części teoretycznej ćwiczeń student jest zobowiązany uzyskać wynik powyżej 50% możliwych punktów.  Istnieje możliwość poprawy kartkówek na dziewiątych zajęciach.; Projekt programistyczny.; Ustalenie oceny zaliczeniowej na podstawie ocen cząstkowych otrzymanych w  trakcie trwania semestru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Kryteria oceny; Kilka kartkówek. Na zaliczenie części teoretycznej ćwiczeń student jest zobowiązany uzyskać wynik powyżej 50% możliwych punktów.  Istnieje możliwość poprawy kartkówek na dziewiątych zajęciach.; Projekt programistyczny.; Ustalenie oceny zaliczeniowej na podstawie ocen cząstkowych otrzymanych w  trakcie trwania semestru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Kryteria oceny; Kilka kartkówek. Na zaliczenie części teoretycznej ćwiczeń student jest zobowiązany uzyskać wynik powyżej 50% możliwych punktów.  Istnieje możliwość poprawy kartkówek na dziewiątych zajęciach.; Projekt programistyczny.; Ustalenie oceny zaliczeniowej na podstawie ocen cząstkowych otrzymanych w  trakcie trwania semestru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